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6DFC" w14:textId="77777777" w:rsidR="008637BB" w:rsidRPr="00504CBF" w:rsidRDefault="001C6626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Bogotá D.C., </w:t>
      </w:r>
      <w:r w:rsidR="00080BDA" w:rsidRPr="00504CBF">
        <w:rPr>
          <w:rFonts w:ascii="Arial" w:hAnsi="Arial" w:cs="Arial"/>
          <w:sz w:val="22"/>
          <w:szCs w:val="22"/>
        </w:rPr>
        <w:t xml:space="preserve">10 de agosto </w:t>
      </w:r>
      <w:r w:rsidRPr="00504CBF">
        <w:rPr>
          <w:rFonts w:ascii="Arial" w:hAnsi="Arial" w:cs="Arial"/>
          <w:sz w:val="22"/>
          <w:szCs w:val="22"/>
        </w:rPr>
        <w:t>de 2020</w:t>
      </w:r>
      <w:r w:rsidR="00080BDA" w:rsidRPr="00504CBF">
        <w:rPr>
          <w:rFonts w:ascii="Arial" w:hAnsi="Arial" w:cs="Arial"/>
          <w:sz w:val="22"/>
          <w:szCs w:val="22"/>
        </w:rPr>
        <w:t>.</w:t>
      </w:r>
    </w:p>
    <w:p w14:paraId="6E1945AB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A92AB41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47C0B973" w14:textId="59565FD2" w:rsidR="002D304A" w:rsidRPr="00504CBF" w:rsidRDefault="0046515F" w:rsidP="00656304">
      <w:pPr>
        <w:ind w:left="202" w:right="-71"/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 xml:space="preserve">Señor(a), </w:t>
      </w:r>
    </w:p>
    <w:p w14:paraId="47974CA4" w14:textId="652EAD24" w:rsidR="002D304A" w:rsidRPr="00504CBF" w:rsidRDefault="0046515F" w:rsidP="00656304">
      <w:pPr>
        <w:ind w:left="202" w:right="-71"/>
        <w:jc w:val="both"/>
        <w:rPr>
          <w:rFonts w:ascii="Arial" w:hAnsi="Arial" w:cs="Arial"/>
          <w:b/>
        </w:rPr>
      </w:pPr>
      <w:r w:rsidRPr="00504CBF">
        <w:rPr>
          <w:rFonts w:ascii="Arial" w:hAnsi="Arial" w:cs="Arial"/>
          <w:b/>
        </w:rPr>
        <w:t xml:space="preserve">Representante </w:t>
      </w:r>
      <w:r w:rsidR="002A6071" w:rsidRPr="00504CBF">
        <w:rPr>
          <w:rFonts w:ascii="Arial" w:hAnsi="Arial" w:cs="Arial"/>
          <w:b/>
        </w:rPr>
        <w:t>L</w:t>
      </w:r>
      <w:r w:rsidRPr="00504CBF">
        <w:rPr>
          <w:rFonts w:ascii="Arial" w:hAnsi="Arial" w:cs="Arial"/>
          <w:b/>
        </w:rPr>
        <w:t xml:space="preserve">egal </w:t>
      </w:r>
    </w:p>
    <w:p w14:paraId="1263FD95" w14:textId="77777777" w:rsidR="008637BB" w:rsidRPr="00504CBF" w:rsidRDefault="0046515F" w:rsidP="00656304">
      <w:pPr>
        <w:ind w:left="202" w:right="-71"/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>Ciudad</w:t>
      </w:r>
    </w:p>
    <w:p w14:paraId="2103F3FB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FB39629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179482A8" w14:textId="17EE50F8" w:rsidR="008637BB" w:rsidRPr="00504CBF" w:rsidRDefault="0046515F" w:rsidP="00656304">
      <w:pPr>
        <w:pStyle w:val="Textoindependiente"/>
        <w:ind w:left="202" w:right="121"/>
        <w:jc w:val="both"/>
        <w:rPr>
          <w:rFonts w:ascii="Arial" w:hAnsi="Arial" w:cs="Arial"/>
          <w:i/>
          <w:sz w:val="22"/>
          <w:szCs w:val="22"/>
        </w:rPr>
      </w:pPr>
      <w:r w:rsidRPr="00504CBF">
        <w:rPr>
          <w:rFonts w:ascii="Arial" w:hAnsi="Arial" w:cs="Arial"/>
          <w:b/>
          <w:sz w:val="22"/>
          <w:szCs w:val="22"/>
        </w:rPr>
        <w:t>Asunto</w:t>
      </w:r>
      <w:r w:rsidRPr="00504CBF">
        <w:rPr>
          <w:rFonts w:ascii="Arial" w:hAnsi="Arial" w:cs="Arial"/>
          <w:sz w:val="22"/>
          <w:szCs w:val="22"/>
        </w:rPr>
        <w:t xml:space="preserve">: </w:t>
      </w:r>
      <w:r w:rsidR="0073547C" w:rsidRPr="00504CBF">
        <w:rPr>
          <w:rFonts w:ascii="Arial" w:hAnsi="Arial" w:cs="Arial"/>
          <w:sz w:val="22"/>
          <w:szCs w:val="22"/>
        </w:rPr>
        <w:t xml:space="preserve">Sondeo de Mercado </w:t>
      </w:r>
      <w:r w:rsidRPr="00504CBF">
        <w:rPr>
          <w:rFonts w:ascii="Arial" w:hAnsi="Arial" w:cs="Arial"/>
          <w:sz w:val="22"/>
          <w:szCs w:val="22"/>
        </w:rPr>
        <w:t xml:space="preserve">para realizar </w:t>
      </w:r>
      <w:r w:rsidR="00F33B88" w:rsidRPr="00504CBF">
        <w:rPr>
          <w:rFonts w:ascii="Arial" w:hAnsi="Arial" w:cs="Arial"/>
          <w:sz w:val="22"/>
          <w:szCs w:val="22"/>
        </w:rPr>
        <w:t xml:space="preserve">la </w:t>
      </w:r>
      <w:r w:rsidR="00887EAF" w:rsidRPr="00504CBF">
        <w:rPr>
          <w:rFonts w:ascii="Arial" w:hAnsi="Arial" w:cs="Arial"/>
          <w:sz w:val="22"/>
          <w:szCs w:val="22"/>
        </w:rPr>
        <w:t>entrega de 16.628 bombillas</w:t>
      </w:r>
      <w:r w:rsidR="00F33B88" w:rsidRPr="00504C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B88" w:rsidRPr="00504CBF">
        <w:rPr>
          <w:rFonts w:ascii="Arial" w:hAnsi="Arial" w:cs="Arial"/>
          <w:sz w:val="22"/>
          <w:szCs w:val="22"/>
        </w:rPr>
        <w:t>LED</w:t>
      </w:r>
      <w:proofErr w:type="spellEnd"/>
      <w:r w:rsidR="00887EAF" w:rsidRPr="00504CBF">
        <w:rPr>
          <w:rFonts w:ascii="Arial" w:hAnsi="Arial" w:cs="Arial"/>
          <w:sz w:val="22"/>
          <w:szCs w:val="22"/>
        </w:rPr>
        <w:t xml:space="preserve"> en </w:t>
      </w:r>
      <w:r w:rsidRPr="00504CBF">
        <w:rPr>
          <w:rFonts w:ascii="Arial" w:hAnsi="Arial" w:cs="Arial"/>
          <w:sz w:val="22"/>
          <w:szCs w:val="22"/>
        </w:rPr>
        <w:t>el Archipiélago de San Andrés, Providencia y Santa Catalina</w:t>
      </w:r>
      <w:r w:rsidR="00887EAF" w:rsidRPr="00504CBF">
        <w:rPr>
          <w:rFonts w:ascii="Arial" w:hAnsi="Arial" w:cs="Arial"/>
          <w:sz w:val="22"/>
          <w:szCs w:val="22"/>
        </w:rPr>
        <w:t xml:space="preserve"> y disposición final de las bombillas recambiadas</w:t>
      </w:r>
      <w:r w:rsidR="006D7581">
        <w:rPr>
          <w:rFonts w:ascii="Arial" w:hAnsi="Arial" w:cs="Arial"/>
          <w:sz w:val="22"/>
          <w:szCs w:val="22"/>
        </w:rPr>
        <w:t xml:space="preserve"> </w:t>
      </w:r>
      <w:r w:rsidR="006D7581" w:rsidRPr="00504CBF">
        <w:rPr>
          <w:rFonts w:ascii="Arial" w:hAnsi="Arial" w:cs="Arial"/>
          <w:sz w:val="22"/>
          <w:szCs w:val="22"/>
        </w:rPr>
        <w:t>en el desarrollo del contrato</w:t>
      </w:r>
      <w:r w:rsidR="00887EAF" w:rsidRPr="00504CBF">
        <w:rPr>
          <w:rFonts w:ascii="Arial" w:hAnsi="Arial" w:cs="Arial"/>
          <w:sz w:val="22"/>
          <w:szCs w:val="22"/>
        </w:rPr>
        <w:t>.</w:t>
      </w:r>
    </w:p>
    <w:p w14:paraId="37651FC1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i/>
          <w:sz w:val="22"/>
          <w:szCs w:val="22"/>
        </w:rPr>
      </w:pPr>
    </w:p>
    <w:p w14:paraId="3D7FF5D9" w14:textId="77777777" w:rsidR="008637BB" w:rsidRPr="00504CBF" w:rsidRDefault="0046515F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Respetado Sr. (a)</w:t>
      </w:r>
    </w:p>
    <w:p w14:paraId="71074B4A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FE03E55" w14:textId="77777777" w:rsidR="008637BB" w:rsidRPr="00504CBF" w:rsidRDefault="0046515F" w:rsidP="00656304">
      <w:pPr>
        <w:pStyle w:val="Textoindependiente"/>
        <w:ind w:left="202" w:right="12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Nos permitimos invitarlo a presentar su </w:t>
      </w:r>
      <w:r w:rsidR="005B416C" w:rsidRPr="00504CBF">
        <w:rPr>
          <w:rFonts w:ascii="Arial" w:hAnsi="Arial" w:cs="Arial"/>
          <w:sz w:val="22"/>
          <w:szCs w:val="22"/>
        </w:rPr>
        <w:t>cotización</w:t>
      </w:r>
      <w:r w:rsidR="00F33B88" w:rsidRPr="00504CBF">
        <w:rPr>
          <w:rFonts w:ascii="Arial" w:hAnsi="Arial" w:cs="Arial"/>
          <w:sz w:val="22"/>
          <w:szCs w:val="22"/>
        </w:rPr>
        <w:t xml:space="preserve"> para realizar la entrega </w:t>
      </w:r>
      <w:r w:rsidR="00B779DF" w:rsidRPr="00504CBF">
        <w:rPr>
          <w:rFonts w:ascii="Arial" w:hAnsi="Arial" w:cs="Arial"/>
          <w:sz w:val="22"/>
          <w:szCs w:val="22"/>
        </w:rPr>
        <w:t xml:space="preserve">gratuita </w:t>
      </w:r>
      <w:r w:rsidR="00F33B88" w:rsidRPr="00504CBF">
        <w:rPr>
          <w:rFonts w:ascii="Arial" w:hAnsi="Arial" w:cs="Arial"/>
          <w:sz w:val="22"/>
          <w:szCs w:val="22"/>
        </w:rPr>
        <w:t xml:space="preserve">de 16.628 bombillas </w:t>
      </w:r>
      <w:proofErr w:type="spellStart"/>
      <w:r w:rsidR="00F33B88" w:rsidRPr="00504CBF">
        <w:rPr>
          <w:rFonts w:ascii="Arial" w:hAnsi="Arial" w:cs="Arial"/>
          <w:sz w:val="22"/>
          <w:szCs w:val="22"/>
        </w:rPr>
        <w:t>LED</w:t>
      </w:r>
      <w:proofErr w:type="spellEnd"/>
      <w:r w:rsidR="00F33B88" w:rsidRPr="00504CBF">
        <w:rPr>
          <w:rFonts w:ascii="Arial" w:hAnsi="Arial" w:cs="Arial"/>
          <w:sz w:val="22"/>
          <w:szCs w:val="22"/>
        </w:rPr>
        <w:t xml:space="preserve"> en el Archipiélago de San Andrés, Providencia y Santa Catalina y disposición final de las bombillas recambiadas</w:t>
      </w:r>
      <w:r w:rsidR="00650203" w:rsidRPr="00504CBF">
        <w:rPr>
          <w:rFonts w:ascii="Arial" w:hAnsi="Arial" w:cs="Arial"/>
          <w:sz w:val="22"/>
          <w:szCs w:val="22"/>
        </w:rPr>
        <w:t xml:space="preserve"> en el desarrollo del proyecto</w:t>
      </w:r>
      <w:r w:rsidR="00F33B88" w:rsidRPr="00504CBF">
        <w:rPr>
          <w:rFonts w:ascii="Arial" w:hAnsi="Arial" w:cs="Arial"/>
          <w:sz w:val="22"/>
          <w:szCs w:val="22"/>
        </w:rPr>
        <w:t xml:space="preserve">, </w:t>
      </w:r>
      <w:r w:rsidRPr="00504CBF">
        <w:rPr>
          <w:rFonts w:ascii="Arial" w:hAnsi="Arial" w:cs="Arial"/>
          <w:sz w:val="22"/>
          <w:szCs w:val="22"/>
        </w:rPr>
        <w:t>de acuerdo a la siguiente información:</w:t>
      </w:r>
    </w:p>
    <w:p w14:paraId="18C424D0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7C5028D" w14:textId="77777777" w:rsidR="008637BB" w:rsidRPr="00504CBF" w:rsidRDefault="0046515F" w:rsidP="00656304">
      <w:pPr>
        <w:ind w:left="202" w:right="212"/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 xml:space="preserve">El objetivo general del </w:t>
      </w:r>
      <w:r w:rsidRPr="00504CBF">
        <w:rPr>
          <w:rFonts w:ascii="Arial" w:hAnsi="Arial" w:cs="Arial"/>
          <w:i/>
        </w:rPr>
        <w:t>Programa de gestión eficiente de la demanda de Energía En Zonas No Interconectadas</w:t>
      </w:r>
      <w:r w:rsidR="00A35DE6" w:rsidRPr="00504CBF">
        <w:rPr>
          <w:rFonts w:ascii="Arial" w:hAnsi="Arial" w:cs="Arial"/>
          <w:i/>
        </w:rPr>
        <w:t xml:space="preserve"> </w:t>
      </w:r>
      <w:r w:rsidRPr="00504CBF">
        <w:rPr>
          <w:rFonts w:ascii="Arial" w:hAnsi="Arial" w:cs="Arial"/>
          <w:i/>
        </w:rPr>
        <w:t xml:space="preserve">– piloto Archipiélago De San Andrés, Providencia y Santa Catalina, </w:t>
      </w:r>
      <w:r w:rsidRPr="00504CBF">
        <w:rPr>
          <w:rFonts w:ascii="Arial" w:hAnsi="Arial" w:cs="Arial"/>
        </w:rPr>
        <w:t xml:space="preserve">es la reducción de emisiones de </w:t>
      </w:r>
      <w:proofErr w:type="spellStart"/>
      <w:r w:rsidRPr="00504CBF">
        <w:rPr>
          <w:rFonts w:ascii="Arial" w:hAnsi="Arial" w:cs="Arial"/>
        </w:rPr>
        <w:t>GEI</w:t>
      </w:r>
      <w:proofErr w:type="spellEnd"/>
      <w:r w:rsidRPr="00504CBF">
        <w:rPr>
          <w:rFonts w:ascii="Arial" w:hAnsi="Arial" w:cs="Arial"/>
        </w:rPr>
        <w:t xml:space="preserve"> en las </w:t>
      </w:r>
      <w:proofErr w:type="spellStart"/>
      <w:r w:rsidRPr="00504CBF">
        <w:rPr>
          <w:rFonts w:ascii="Arial" w:hAnsi="Arial" w:cs="Arial"/>
        </w:rPr>
        <w:t>ZNI</w:t>
      </w:r>
      <w:proofErr w:type="spellEnd"/>
      <w:r w:rsidRPr="00504CBF">
        <w:rPr>
          <w:rFonts w:ascii="Arial" w:hAnsi="Arial" w:cs="Arial"/>
        </w:rPr>
        <w:t xml:space="preserve"> a través de la optimización de la Gestión de la Demanda de electricidad en el Archipiélago de </w:t>
      </w:r>
      <w:proofErr w:type="spellStart"/>
      <w:r w:rsidRPr="00504CBF">
        <w:rPr>
          <w:rFonts w:ascii="Arial" w:hAnsi="Arial" w:cs="Arial"/>
        </w:rPr>
        <w:t>SAPSC</w:t>
      </w:r>
      <w:proofErr w:type="spellEnd"/>
      <w:r w:rsidRPr="00504CBF">
        <w:rPr>
          <w:rFonts w:ascii="Arial" w:hAnsi="Arial" w:cs="Arial"/>
        </w:rPr>
        <w:t xml:space="preserve"> para mejorar su sostenibilidad energética, económica y ambiental. Sus objetivos específicos son: (i) Mejorar el uso de la energía eléctrica en </w:t>
      </w:r>
      <w:proofErr w:type="spellStart"/>
      <w:r w:rsidRPr="00504CBF">
        <w:rPr>
          <w:rFonts w:ascii="Arial" w:hAnsi="Arial" w:cs="Arial"/>
        </w:rPr>
        <w:t>SAPSC</w:t>
      </w:r>
      <w:proofErr w:type="spellEnd"/>
      <w:r w:rsidRPr="00504CBF">
        <w:rPr>
          <w:rFonts w:ascii="Arial" w:hAnsi="Arial" w:cs="Arial"/>
        </w:rPr>
        <w:t xml:space="preserve"> a través de la implementación de medidas de eficiencia energética en los diferentes sectores de la demanda, con la consecuente reducción de emisiones de </w:t>
      </w:r>
      <w:proofErr w:type="spellStart"/>
      <w:r w:rsidRPr="00504CBF">
        <w:rPr>
          <w:rFonts w:ascii="Arial" w:hAnsi="Arial" w:cs="Arial"/>
        </w:rPr>
        <w:t>GEI</w:t>
      </w:r>
      <w:proofErr w:type="spellEnd"/>
      <w:r w:rsidRPr="00504CBF">
        <w:rPr>
          <w:rFonts w:ascii="Arial" w:hAnsi="Arial" w:cs="Arial"/>
        </w:rPr>
        <w:t xml:space="preserve"> y ahorro en subsidios otorgados por parte del Gobierno nacional; y (ii) Concientizar a la población acerca de la importancia de la adopción de buenas prácticas en uso eficiente de la energía, promover los beneficios del Programa y garantizar que los equipos remplazados tengan una disposición final adecuada que cumpla criterios</w:t>
      </w:r>
      <w:r w:rsidRPr="00504CBF">
        <w:rPr>
          <w:rFonts w:ascii="Arial" w:hAnsi="Arial" w:cs="Arial"/>
          <w:spacing w:val="44"/>
        </w:rPr>
        <w:t xml:space="preserve"> </w:t>
      </w:r>
      <w:r w:rsidRPr="00504CBF">
        <w:rPr>
          <w:rFonts w:ascii="Arial" w:hAnsi="Arial" w:cs="Arial"/>
        </w:rPr>
        <w:t>ambientales.</w:t>
      </w:r>
    </w:p>
    <w:p w14:paraId="1BFF9D89" w14:textId="77777777" w:rsidR="00172616" w:rsidRPr="00504CBF" w:rsidRDefault="00172616" w:rsidP="00656304">
      <w:pPr>
        <w:pStyle w:val="Textoindependiente"/>
        <w:ind w:left="202" w:right="117"/>
        <w:jc w:val="both"/>
        <w:rPr>
          <w:rFonts w:ascii="Arial" w:hAnsi="Arial" w:cs="Arial"/>
          <w:sz w:val="22"/>
          <w:szCs w:val="22"/>
        </w:rPr>
      </w:pPr>
    </w:p>
    <w:p w14:paraId="384B6118" w14:textId="1C0234FB" w:rsidR="00172616" w:rsidRPr="00504CBF" w:rsidRDefault="004C75E4" w:rsidP="00656304">
      <w:pPr>
        <w:pStyle w:val="Textoindependiente"/>
        <w:ind w:left="202" w:right="117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Con el propósito de lograr los anteriores objetivos, e</w:t>
      </w:r>
      <w:r w:rsidR="00172616" w:rsidRPr="00504CBF">
        <w:rPr>
          <w:rFonts w:ascii="Arial" w:hAnsi="Arial" w:cs="Arial"/>
          <w:sz w:val="22"/>
          <w:szCs w:val="22"/>
        </w:rPr>
        <w:t xml:space="preserve">n el marco del crédito BID </w:t>
      </w:r>
      <w:r w:rsidR="00B71F8D" w:rsidRPr="00504CBF">
        <w:rPr>
          <w:rFonts w:ascii="Arial" w:hAnsi="Arial" w:cs="Arial"/>
          <w:sz w:val="22"/>
          <w:szCs w:val="22"/>
        </w:rPr>
        <w:t>3747/</w:t>
      </w:r>
      <w:r w:rsidR="00F71AF3" w:rsidRPr="00504CBF">
        <w:rPr>
          <w:rFonts w:ascii="Arial" w:hAnsi="Arial" w:cs="Arial"/>
          <w:sz w:val="22"/>
          <w:szCs w:val="22"/>
        </w:rPr>
        <w:t>TC-CO</w:t>
      </w:r>
      <w:r w:rsidR="00B71F8D" w:rsidRPr="00504CBF">
        <w:rPr>
          <w:rFonts w:ascii="Arial" w:hAnsi="Arial" w:cs="Arial"/>
          <w:sz w:val="22"/>
          <w:szCs w:val="22"/>
        </w:rPr>
        <w:t xml:space="preserve"> </w:t>
      </w:r>
      <w:r w:rsidR="00172616" w:rsidRPr="00504CBF">
        <w:rPr>
          <w:rFonts w:ascii="Arial" w:hAnsi="Arial" w:cs="Arial"/>
          <w:sz w:val="22"/>
          <w:szCs w:val="22"/>
        </w:rPr>
        <w:t xml:space="preserve">se cuentan </w:t>
      </w:r>
      <w:r w:rsidR="00B71F8D" w:rsidRPr="00504CBF">
        <w:rPr>
          <w:rFonts w:ascii="Arial" w:hAnsi="Arial" w:cs="Arial"/>
          <w:sz w:val="22"/>
          <w:szCs w:val="22"/>
        </w:rPr>
        <w:t xml:space="preserve">en el Programa </w:t>
      </w:r>
      <w:r w:rsidR="00172616" w:rsidRPr="00504CBF">
        <w:rPr>
          <w:rFonts w:ascii="Arial" w:hAnsi="Arial" w:cs="Arial"/>
          <w:sz w:val="22"/>
          <w:szCs w:val="22"/>
        </w:rPr>
        <w:t xml:space="preserve">con 16.628 bombillas tipo </w:t>
      </w:r>
      <w:r w:rsidR="002B01F0" w:rsidRPr="00504CBF">
        <w:rPr>
          <w:rFonts w:ascii="Arial" w:hAnsi="Arial" w:cs="Arial"/>
          <w:sz w:val="22"/>
          <w:szCs w:val="22"/>
        </w:rPr>
        <w:t>rosca</w:t>
      </w:r>
      <w:r w:rsidR="002A5763" w:rsidRPr="00504CBF">
        <w:rPr>
          <w:rFonts w:ascii="Arial" w:hAnsi="Arial" w:cs="Arial"/>
          <w:sz w:val="22"/>
          <w:szCs w:val="22"/>
        </w:rPr>
        <w:t xml:space="preserve"> E27</w:t>
      </w:r>
      <w:r w:rsidR="002B01F0" w:rsidRPr="00504CBF">
        <w:rPr>
          <w:rFonts w:ascii="Arial" w:hAnsi="Arial" w:cs="Arial"/>
          <w:sz w:val="22"/>
          <w:szCs w:val="22"/>
        </w:rPr>
        <w:t xml:space="preserve"> </w:t>
      </w:r>
      <w:r w:rsidR="001C686D" w:rsidRPr="00504CBF">
        <w:rPr>
          <w:rFonts w:ascii="Arial" w:hAnsi="Arial" w:cs="Arial"/>
          <w:sz w:val="22"/>
          <w:szCs w:val="22"/>
        </w:rPr>
        <w:t xml:space="preserve">en tecnología </w:t>
      </w:r>
      <w:proofErr w:type="spellStart"/>
      <w:r w:rsidR="001C686D" w:rsidRPr="00504CBF">
        <w:rPr>
          <w:rFonts w:ascii="Arial" w:hAnsi="Arial" w:cs="Arial"/>
          <w:sz w:val="22"/>
          <w:szCs w:val="22"/>
        </w:rPr>
        <w:t>LED</w:t>
      </w:r>
      <w:proofErr w:type="spellEnd"/>
      <w:r w:rsidR="001C686D" w:rsidRPr="00504CBF">
        <w:rPr>
          <w:rFonts w:ascii="Arial" w:hAnsi="Arial" w:cs="Arial"/>
          <w:sz w:val="22"/>
          <w:szCs w:val="22"/>
        </w:rPr>
        <w:t xml:space="preserve"> </w:t>
      </w:r>
      <w:r w:rsidR="002B01F0" w:rsidRPr="00504CBF">
        <w:rPr>
          <w:rFonts w:ascii="Arial" w:hAnsi="Arial" w:cs="Arial"/>
          <w:sz w:val="22"/>
          <w:szCs w:val="22"/>
        </w:rPr>
        <w:t>con tono de luz cálida</w:t>
      </w:r>
      <w:r w:rsidR="006F4C54" w:rsidRPr="00504CBF">
        <w:rPr>
          <w:rFonts w:ascii="Arial" w:hAnsi="Arial" w:cs="Arial"/>
          <w:sz w:val="22"/>
          <w:szCs w:val="22"/>
        </w:rPr>
        <w:t xml:space="preserve"> y fría</w:t>
      </w:r>
      <w:r w:rsidR="00597427">
        <w:rPr>
          <w:rFonts w:ascii="Arial" w:hAnsi="Arial" w:cs="Arial"/>
          <w:sz w:val="22"/>
          <w:szCs w:val="22"/>
        </w:rPr>
        <w:t xml:space="preserve"> (en su gran mayoría </w:t>
      </w:r>
      <w:r w:rsidR="00801E28" w:rsidRPr="00504CBF">
        <w:rPr>
          <w:rFonts w:ascii="Arial" w:hAnsi="Arial" w:cs="Arial"/>
          <w:sz w:val="22"/>
          <w:szCs w:val="22"/>
        </w:rPr>
        <w:t>luz cálida</w:t>
      </w:r>
      <w:r w:rsidR="00597427">
        <w:rPr>
          <w:rFonts w:ascii="Arial" w:hAnsi="Arial" w:cs="Arial"/>
          <w:sz w:val="22"/>
          <w:szCs w:val="22"/>
        </w:rPr>
        <w:t>)</w:t>
      </w:r>
      <w:r w:rsidR="00AC0823" w:rsidRPr="00504CBF">
        <w:rPr>
          <w:rFonts w:ascii="Arial" w:hAnsi="Arial" w:cs="Arial"/>
          <w:sz w:val="22"/>
          <w:szCs w:val="22"/>
        </w:rPr>
        <w:t>, para ser entregadas en el Archipiélago de San Andrés, Providencia y Santa Catalina</w:t>
      </w:r>
      <w:r w:rsidR="00783975" w:rsidRPr="00504CBF">
        <w:rPr>
          <w:rFonts w:ascii="Arial" w:hAnsi="Arial" w:cs="Arial"/>
          <w:sz w:val="22"/>
          <w:szCs w:val="22"/>
        </w:rPr>
        <w:t xml:space="preserve">, </w:t>
      </w:r>
      <w:r w:rsidR="003E2959" w:rsidRPr="00504CBF">
        <w:rPr>
          <w:rFonts w:ascii="Arial" w:hAnsi="Arial" w:cs="Arial"/>
          <w:sz w:val="22"/>
          <w:szCs w:val="22"/>
        </w:rPr>
        <w:t>así mismo</w:t>
      </w:r>
      <w:r w:rsidR="00A35DE6" w:rsidRPr="00504CBF">
        <w:rPr>
          <w:rFonts w:ascii="Arial" w:hAnsi="Arial" w:cs="Arial"/>
          <w:sz w:val="22"/>
          <w:szCs w:val="22"/>
        </w:rPr>
        <w:t xml:space="preserve"> se requiere</w:t>
      </w:r>
      <w:r w:rsidR="003E2959" w:rsidRPr="00504CBF">
        <w:rPr>
          <w:rFonts w:ascii="Arial" w:hAnsi="Arial" w:cs="Arial"/>
          <w:sz w:val="22"/>
          <w:szCs w:val="22"/>
        </w:rPr>
        <w:t xml:space="preserve"> realizar </w:t>
      </w:r>
      <w:r w:rsidR="00F41B27" w:rsidRPr="00504CBF">
        <w:rPr>
          <w:rFonts w:ascii="Arial" w:hAnsi="Arial" w:cs="Arial"/>
          <w:sz w:val="22"/>
          <w:szCs w:val="22"/>
        </w:rPr>
        <w:t xml:space="preserve">la disposición final de las </w:t>
      </w:r>
      <w:r w:rsidR="007D28B9" w:rsidRPr="00504CBF">
        <w:rPr>
          <w:rFonts w:ascii="Arial" w:hAnsi="Arial" w:cs="Arial"/>
          <w:sz w:val="22"/>
          <w:szCs w:val="22"/>
        </w:rPr>
        <w:t xml:space="preserve">bombillas ineficientes </w:t>
      </w:r>
      <w:r w:rsidR="00130A75" w:rsidRPr="00504CBF">
        <w:rPr>
          <w:rFonts w:ascii="Arial" w:hAnsi="Arial" w:cs="Arial"/>
          <w:sz w:val="22"/>
          <w:szCs w:val="22"/>
        </w:rPr>
        <w:t xml:space="preserve">que se </w:t>
      </w:r>
      <w:r w:rsidR="00F42084">
        <w:rPr>
          <w:rFonts w:ascii="Arial" w:hAnsi="Arial" w:cs="Arial"/>
          <w:sz w:val="22"/>
          <w:szCs w:val="22"/>
        </w:rPr>
        <w:t>logren recibir</w:t>
      </w:r>
      <w:r w:rsidR="007D28B9" w:rsidRPr="00504CBF">
        <w:rPr>
          <w:rFonts w:ascii="Arial" w:hAnsi="Arial" w:cs="Arial"/>
          <w:sz w:val="22"/>
          <w:szCs w:val="22"/>
        </w:rPr>
        <w:t xml:space="preserve"> </w:t>
      </w:r>
      <w:r w:rsidR="00F41B27" w:rsidRPr="00504CBF">
        <w:rPr>
          <w:rFonts w:ascii="Arial" w:hAnsi="Arial" w:cs="Arial"/>
          <w:sz w:val="22"/>
          <w:szCs w:val="22"/>
        </w:rPr>
        <w:t>a través del contrato.</w:t>
      </w:r>
      <w:r w:rsidR="001C686D" w:rsidRPr="00504CBF">
        <w:rPr>
          <w:rFonts w:ascii="Arial" w:hAnsi="Arial" w:cs="Arial"/>
          <w:sz w:val="22"/>
          <w:szCs w:val="22"/>
        </w:rPr>
        <w:t xml:space="preserve"> </w:t>
      </w:r>
    </w:p>
    <w:p w14:paraId="3ED8A4C5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1835E53F" w14:textId="081F3475" w:rsidR="00494E7B" w:rsidRPr="00504CBF" w:rsidRDefault="0046515F" w:rsidP="00656304">
      <w:pPr>
        <w:pStyle w:val="Textoindependiente"/>
        <w:ind w:left="202" w:right="119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De acuerdo con lo an</w:t>
      </w:r>
      <w:r w:rsidR="00F5092D" w:rsidRPr="00504CBF">
        <w:rPr>
          <w:rFonts w:ascii="Arial" w:hAnsi="Arial" w:cs="Arial"/>
          <w:sz w:val="22"/>
          <w:szCs w:val="22"/>
        </w:rPr>
        <w:t>terior, se realiza el presente sondeo de m</w:t>
      </w:r>
      <w:r w:rsidRPr="00504CBF">
        <w:rPr>
          <w:rFonts w:ascii="Arial" w:hAnsi="Arial" w:cs="Arial"/>
          <w:sz w:val="22"/>
          <w:szCs w:val="22"/>
        </w:rPr>
        <w:t>ercado con el objeti</w:t>
      </w:r>
      <w:r w:rsidR="00130A75" w:rsidRPr="00504CBF">
        <w:rPr>
          <w:rFonts w:ascii="Arial" w:hAnsi="Arial" w:cs="Arial"/>
          <w:sz w:val="22"/>
          <w:szCs w:val="22"/>
        </w:rPr>
        <w:t xml:space="preserve">vo de determinar el presupuesto </w:t>
      </w:r>
      <w:r w:rsidR="005E70FA">
        <w:rPr>
          <w:rFonts w:ascii="Arial" w:hAnsi="Arial" w:cs="Arial"/>
          <w:sz w:val="22"/>
          <w:szCs w:val="22"/>
        </w:rPr>
        <w:t xml:space="preserve">estimado </w:t>
      </w:r>
      <w:r w:rsidR="00244CE3" w:rsidRPr="00504CBF">
        <w:rPr>
          <w:rFonts w:ascii="Arial" w:hAnsi="Arial" w:cs="Arial"/>
          <w:sz w:val="22"/>
          <w:szCs w:val="22"/>
        </w:rPr>
        <w:t>del proceso</w:t>
      </w:r>
      <w:r w:rsidR="00EC4917" w:rsidRPr="00504CBF">
        <w:rPr>
          <w:rFonts w:ascii="Arial" w:hAnsi="Arial" w:cs="Arial"/>
          <w:sz w:val="22"/>
          <w:szCs w:val="22"/>
        </w:rPr>
        <w:t xml:space="preserve"> y la </w:t>
      </w:r>
      <w:r w:rsidR="00F3300D" w:rsidRPr="00504CBF">
        <w:rPr>
          <w:rFonts w:ascii="Arial" w:hAnsi="Arial" w:cs="Arial"/>
          <w:sz w:val="22"/>
          <w:szCs w:val="22"/>
        </w:rPr>
        <w:t>duración</w:t>
      </w:r>
      <w:r w:rsidR="00EC4917" w:rsidRPr="00504CBF">
        <w:rPr>
          <w:rFonts w:ascii="Arial" w:hAnsi="Arial" w:cs="Arial"/>
          <w:sz w:val="22"/>
          <w:szCs w:val="22"/>
        </w:rPr>
        <w:t xml:space="preserve"> del mismo</w:t>
      </w:r>
      <w:r w:rsidR="00494E7B" w:rsidRPr="00504CBF">
        <w:rPr>
          <w:rFonts w:ascii="Arial" w:hAnsi="Arial" w:cs="Arial"/>
          <w:sz w:val="22"/>
          <w:szCs w:val="22"/>
        </w:rPr>
        <w:t>, as</w:t>
      </w:r>
      <w:r w:rsidR="005E70FA">
        <w:rPr>
          <w:rFonts w:ascii="Arial" w:hAnsi="Arial" w:cs="Arial"/>
          <w:sz w:val="22"/>
          <w:szCs w:val="22"/>
        </w:rPr>
        <w:t>í las cosas, se pretende cotizar</w:t>
      </w:r>
      <w:r w:rsidR="00494E7B" w:rsidRPr="00504CBF">
        <w:rPr>
          <w:rFonts w:ascii="Arial" w:hAnsi="Arial" w:cs="Arial"/>
          <w:sz w:val="22"/>
          <w:szCs w:val="22"/>
        </w:rPr>
        <w:t>:</w:t>
      </w:r>
    </w:p>
    <w:p w14:paraId="66A866E5" w14:textId="77777777" w:rsidR="00494E7B" w:rsidRPr="00504CBF" w:rsidRDefault="00494E7B" w:rsidP="00656304">
      <w:pPr>
        <w:pStyle w:val="Textoindependiente"/>
        <w:ind w:left="202" w:right="118"/>
        <w:jc w:val="both"/>
        <w:rPr>
          <w:rFonts w:ascii="Arial" w:hAnsi="Arial" w:cs="Arial"/>
          <w:sz w:val="22"/>
          <w:szCs w:val="22"/>
        </w:rPr>
      </w:pPr>
    </w:p>
    <w:p w14:paraId="65804431" w14:textId="61A6EE9A" w:rsidR="00494E7B" w:rsidRPr="00504CBF" w:rsidRDefault="006F3988" w:rsidP="00656304">
      <w:pPr>
        <w:pStyle w:val="Textoindependiente"/>
        <w:numPr>
          <w:ilvl w:val="0"/>
          <w:numId w:val="13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Costo unitario de la l</w:t>
      </w:r>
      <w:r w:rsidR="00494E7B" w:rsidRPr="00504CBF">
        <w:rPr>
          <w:rFonts w:ascii="Arial" w:hAnsi="Arial" w:cs="Arial"/>
          <w:sz w:val="22"/>
          <w:szCs w:val="22"/>
        </w:rPr>
        <w:t xml:space="preserve">ogística para la entrega </w:t>
      </w:r>
      <w:r w:rsidR="006F4C54" w:rsidRPr="00504CBF">
        <w:rPr>
          <w:rFonts w:ascii="Arial" w:hAnsi="Arial" w:cs="Arial"/>
          <w:sz w:val="22"/>
          <w:szCs w:val="22"/>
        </w:rPr>
        <w:t xml:space="preserve">gratuita </w:t>
      </w:r>
      <w:r w:rsidR="00494E7B" w:rsidRPr="00504CBF">
        <w:rPr>
          <w:rFonts w:ascii="Arial" w:hAnsi="Arial" w:cs="Arial"/>
          <w:sz w:val="22"/>
          <w:szCs w:val="22"/>
        </w:rPr>
        <w:t>de bombillas</w:t>
      </w:r>
      <w:r w:rsidR="00F3300D" w:rsidRPr="00504CBF">
        <w:rPr>
          <w:rFonts w:ascii="Arial" w:hAnsi="Arial" w:cs="Arial"/>
          <w:sz w:val="22"/>
          <w:szCs w:val="22"/>
        </w:rPr>
        <w:t xml:space="preserve"> en San Andrés, Providencia y Santa Catalina.</w:t>
      </w:r>
    </w:p>
    <w:p w14:paraId="04C50650" w14:textId="77777777" w:rsidR="00494E7B" w:rsidRPr="00504CBF" w:rsidRDefault="004C75E4" w:rsidP="00656304">
      <w:pPr>
        <w:pStyle w:val="Textoindependiente"/>
        <w:numPr>
          <w:ilvl w:val="0"/>
          <w:numId w:val="13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Costo a</w:t>
      </w:r>
      <w:r w:rsidR="00494E7B" w:rsidRPr="00504CBF">
        <w:rPr>
          <w:rFonts w:ascii="Arial" w:hAnsi="Arial" w:cs="Arial"/>
          <w:sz w:val="22"/>
          <w:szCs w:val="22"/>
        </w:rPr>
        <w:t xml:space="preserve">lmacenamiento de 16.628 bombillas que se encuentran disponibles </w:t>
      </w:r>
      <w:r w:rsidR="00EC4917" w:rsidRPr="00504CBF">
        <w:rPr>
          <w:rFonts w:ascii="Arial" w:hAnsi="Arial" w:cs="Arial"/>
          <w:sz w:val="22"/>
          <w:szCs w:val="22"/>
        </w:rPr>
        <w:t xml:space="preserve">y ubicadas </w:t>
      </w:r>
      <w:r w:rsidR="00494E7B" w:rsidRPr="00504CBF">
        <w:rPr>
          <w:rFonts w:ascii="Arial" w:hAnsi="Arial" w:cs="Arial"/>
          <w:sz w:val="22"/>
          <w:szCs w:val="22"/>
        </w:rPr>
        <w:t>en San Andrés</w:t>
      </w:r>
      <w:r w:rsidR="006F4C54" w:rsidRPr="00504CBF">
        <w:rPr>
          <w:rFonts w:ascii="Arial" w:hAnsi="Arial" w:cs="Arial"/>
          <w:sz w:val="22"/>
          <w:szCs w:val="22"/>
        </w:rPr>
        <w:t xml:space="preserve"> durante la ejecución del contrato</w:t>
      </w:r>
      <w:r w:rsidR="00494E7B" w:rsidRPr="00504CBF">
        <w:rPr>
          <w:rFonts w:ascii="Arial" w:hAnsi="Arial" w:cs="Arial"/>
          <w:sz w:val="22"/>
          <w:szCs w:val="22"/>
        </w:rPr>
        <w:t>.</w:t>
      </w:r>
    </w:p>
    <w:p w14:paraId="158FDDDE" w14:textId="4DDB0AF4" w:rsidR="00494E7B" w:rsidRPr="00504CBF" w:rsidRDefault="004C75E4" w:rsidP="00656304">
      <w:pPr>
        <w:pStyle w:val="Textoindependiente"/>
        <w:numPr>
          <w:ilvl w:val="0"/>
          <w:numId w:val="13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Costo </w:t>
      </w:r>
      <w:r w:rsidR="006F3988" w:rsidRPr="00504CBF">
        <w:rPr>
          <w:rFonts w:ascii="Arial" w:hAnsi="Arial" w:cs="Arial"/>
          <w:sz w:val="22"/>
          <w:szCs w:val="22"/>
        </w:rPr>
        <w:t xml:space="preserve">unitario de </w:t>
      </w:r>
      <w:r w:rsidRPr="00504CBF">
        <w:rPr>
          <w:rFonts w:ascii="Arial" w:hAnsi="Arial" w:cs="Arial"/>
          <w:sz w:val="22"/>
          <w:szCs w:val="22"/>
        </w:rPr>
        <w:t>G</w:t>
      </w:r>
      <w:r w:rsidR="00494E7B" w:rsidRPr="00504CBF">
        <w:rPr>
          <w:rFonts w:ascii="Arial" w:hAnsi="Arial" w:cs="Arial"/>
          <w:sz w:val="22"/>
          <w:szCs w:val="22"/>
        </w:rPr>
        <w:t>estión Adecuada de los Residuos</w:t>
      </w:r>
      <w:r w:rsidR="006F4C54" w:rsidRPr="00504CBF">
        <w:rPr>
          <w:rFonts w:ascii="Arial" w:hAnsi="Arial" w:cs="Arial"/>
          <w:sz w:val="22"/>
          <w:szCs w:val="22"/>
        </w:rPr>
        <w:t xml:space="preserve"> </w:t>
      </w:r>
      <w:r w:rsidR="000F05B7" w:rsidRPr="00504CBF">
        <w:rPr>
          <w:rFonts w:ascii="Arial" w:hAnsi="Arial" w:cs="Arial"/>
          <w:sz w:val="22"/>
          <w:szCs w:val="22"/>
        </w:rPr>
        <w:t>de las bombillas ineficientes recibidas en</w:t>
      </w:r>
      <w:r w:rsidR="006F4C54" w:rsidRPr="00504CBF">
        <w:rPr>
          <w:rFonts w:ascii="Arial" w:hAnsi="Arial" w:cs="Arial"/>
          <w:sz w:val="22"/>
          <w:szCs w:val="22"/>
        </w:rPr>
        <w:t xml:space="preserve"> el</w:t>
      </w:r>
      <w:r w:rsidR="000F05B7" w:rsidRPr="00504CBF">
        <w:rPr>
          <w:rFonts w:ascii="Arial" w:hAnsi="Arial" w:cs="Arial"/>
          <w:sz w:val="22"/>
          <w:szCs w:val="22"/>
        </w:rPr>
        <w:t xml:space="preserve"> marco del</w:t>
      </w:r>
      <w:r w:rsidR="006F4C54" w:rsidRPr="00504CBF">
        <w:rPr>
          <w:rFonts w:ascii="Arial" w:hAnsi="Arial" w:cs="Arial"/>
          <w:sz w:val="22"/>
          <w:szCs w:val="22"/>
        </w:rPr>
        <w:t xml:space="preserve"> contrato</w:t>
      </w:r>
      <w:r w:rsidR="00CD68CD" w:rsidRPr="00504CBF">
        <w:rPr>
          <w:rFonts w:ascii="Arial" w:hAnsi="Arial" w:cs="Arial"/>
          <w:sz w:val="22"/>
          <w:szCs w:val="22"/>
        </w:rPr>
        <w:t>.</w:t>
      </w:r>
    </w:p>
    <w:p w14:paraId="4B3F46F8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5927035" w14:textId="77777777" w:rsidR="008637BB" w:rsidRDefault="0046515F" w:rsidP="00656304">
      <w:pPr>
        <w:pStyle w:val="Textoindependiente"/>
        <w:ind w:left="202" w:right="119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A continua</w:t>
      </w:r>
      <w:r w:rsidR="00244CE3" w:rsidRPr="00504CBF">
        <w:rPr>
          <w:rFonts w:ascii="Arial" w:hAnsi="Arial" w:cs="Arial"/>
          <w:sz w:val="22"/>
          <w:szCs w:val="22"/>
        </w:rPr>
        <w:t>ción, se presenta</w:t>
      </w:r>
      <w:r w:rsidRPr="00504CBF">
        <w:rPr>
          <w:rFonts w:ascii="Arial" w:hAnsi="Arial" w:cs="Arial"/>
          <w:sz w:val="22"/>
          <w:szCs w:val="22"/>
        </w:rPr>
        <w:t xml:space="preserve"> el objeto</w:t>
      </w:r>
      <w:r w:rsidR="00945F8C" w:rsidRPr="00504CBF">
        <w:rPr>
          <w:rFonts w:ascii="Arial" w:hAnsi="Arial" w:cs="Arial"/>
          <w:sz w:val="22"/>
          <w:szCs w:val="22"/>
        </w:rPr>
        <w:t xml:space="preserve"> y </w:t>
      </w:r>
      <w:r w:rsidRPr="00504CBF">
        <w:rPr>
          <w:rFonts w:ascii="Arial" w:hAnsi="Arial" w:cs="Arial"/>
          <w:sz w:val="22"/>
          <w:szCs w:val="22"/>
        </w:rPr>
        <w:t>principales actividades que s</w:t>
      </w:r>
      <w:r w:rsidR="00244CE3" w:rsidRPr="00504CBF">
        <w:rPr>
          <w:rFonts w:ascii="Arial" w:hAnsi="Arial" w:cs="Arial"/>
          <w:sz w:val="22"/>
          <w:szCs w:val="22"/>
        </w:rPr>
        <w:t xml:space="preserve">e desarrollarían en el marco del </w:t>
      </w:r>
      <w:r w:rsidRPr="00504CBF">
        <w:rPr>
          <w:rFonts w:ascii="Arial" w:hAnsi="Arial" w:cs="Arial"/>
          <w:sz w:val="22"/>
          <w:szCs w:val="22"/>
        </w:rPr>
        <w:t>objeto del presente sondeo de mercado:</w:t>
      </w:r>
    </w:p>
    <w:p w14:paraId="5DD34571" w14:textId="77777777" w:rsidR="00F200C8" w:rsidRPr="00504CBF" w:rsidRDefault="00F200C8" w:rsidP="00656304">
      <w:pPr>
        <w:pStyle w:val="Textoindependiente"/>
        <w:ind w:left="202" w:right="119"/>
        <w:jc w:val="both"/>
        <w:rPr>
          <w:rFonts w:ascii="Arial" w:hAnsi="Arial" w:cs="Arial"/>
          <w:sz w:val="22"/>
          <w:szCs w:val="22"/>
        </w:rPr>
      </w:pPr>
    </w:p>
    <w:p w14:paraId="6DE79278" w14:textId="77777777" w:rsidR="00FC58B6" w:rsidRPr="00504CBF" w:rsidRDefault="00FC58B6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DACE212" w14:textId="5EDCE422" w:rsidR="008637BB" w:rsidRPr="00504CBF" w:rsidRDefault="0046515F" w:rsidP="00656304">
      <w:pPr>
        <w:pStyle w:val="Ttulo1"/>
        <w:numPr>
          <w:ilvl w:val="0"/>
          <w:numId w:val="4"/>
        </w:numPr>
        <w:tabs>
          <w:tab w:val="left" w:pos="486"/>
        </w:tabs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Objeto</w:t>
      </w:r>
      <w:r w:rsidR="00A63594" w:rsidRPr="00504CBF">
        <w:rPr>
          <w:rFonts w:ascii="Arial" w:hAnsi="Arial" w:cs="Arial"/>
          <w:sz w:val="22"/>
          <w:szCs w:val="22"/>
        </w:rPr>
        <w:t>:</w:t>
      </w:r>
    </w:p>
    <w:p w14:paraId="1C69C434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2098B584" w14:textId="2491A3EA" w:rsidR="008637BB" w:rsidRPr="00504CBF" w:rsidRDefault="00F04ED8" w:rsidP="00656304">
      <w:pPr>
        <w:pStyle w:val="Textoindependiente"/>
        <w:ind w:left="261"/>
        <w:jc w:val="both"/>
        <w:rPr>
          <w:rFonts w:ascii="Arial" w:hAnsi="Arial" w:cs="Arial"/>
          <w:i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Prestar los servicios de logística para la entrega de bombillas</w:t>
      </w:r>
      <w:r w:rsidR="006F4C54" w:rsidRPr="00504CBF">
        <w:rPr>
          <w:rFonts w:ascii="Arial" w:hAnsi="Arial" w:cs="Arial"/>
          <w:sz w:val="22"/>
          <w:szCs w:val="22"/>
        </w:rPr>
        <w:t xml:space="preserve"> tipo rosca E27 en tecnología </w:t>
      </w:r>
      <w:proofErr w:type="spellStart"/>
      <w:r w:rsidR="006F4C54" w:rsidRPr="00504CBF">
        <w:rPr>
          <w:rFonts w:ascii="Arial" w:hAnsi="Arial" w:cs="Arial"/>
          <w:sz w:val="22"/>
          <w:szCs w:val="22"/>
        </w:rPr>
        <w:t>LED</w:t>
      </w:r>
      <w:proofErr w:type="spellEnd"/>
      <w:r w:rsidR="00B94BEF" w:rsidRPr="00504CBF">
        <w:rPr>
          <w:rFonts w:ascii="Arial" w:hAnsi="Arial" w:cs="Arial"/>
          <w:sz w:val="22"/>
          <w:szCs w:val="22"/>
        </w:rPr>
        <w:t xml:space="preserve"> en el A</w:t>
      </w:r>
      <w:r w:rsidRPr="00504CBF">
        <w:rPr>
          <w:rFonts w:ascii="Arial" w:hAnsi="Arial" w:cs="Arial"/>
          <w:sz w:val="22"/>
          <w:szCs w:val="22"/>
        </w:rPr>
        <w:t>rchipiélago de San Andrés, Providencia y Santa Catalina</w:t>
      </w:r>
      <w:r w:rsidR="006504E4" w:rsidRPr="00504CBF">
        <w:rPr>
          <w:rFonts w:ascii="Arial" w:hAnsi="Arial" w:cs="Arial"/>
          <w:sz w:val="22"/>
          <w:szCs w:val="22"/>
        </w:rPr>
        <w:t xml:space="preserve"> </w:t>
      </w:r>
      <w:r w:rsidR="001A6326" w:rsidRPr="00504CBF">
        <w:rPr>
          <w:rFonts w:ascii="Arial" w:hAnsi="Arial" w:cs="Arial"/>
          <w:sz w:val="22"/>
          <w:szCs w:val="22"/>
        </w:rPr>
        <w:t>y realizar la gestión adecua</w:t>
      </w:r>
      <w:r w:rsidR="00945F8C" w:rsidRPr="00504CBF">
        <w:rPr>
          <w:rFonts w:ascii="Arial" w:hAnsi="Arial" w:cs="Arial"/>
          <w:sz w:val="22"/>
          <w:szCs w:val="22"/>
        </w:rPr>
        <w:t>da de las bombillas recambiadas en el desarrollo del contrato.</w:t>
      </w:r>
    </w:p>
    <w:p w14:paraId="1D784C64" w14:textId="77777777" w:rsidR="007640F3" w:rsidRPr="00504CBF" w:rsidRDefault="007640F3" w:rsidP="00656304">
      <w:pPr>
        <w:pStyle w:val="Ttulo1"/>
        <w:tabs>
          <w:tab w:val="left" w:pos="486"/>
        </w:tabs>
        <w:ind w:left="485"/>
        <w:jc w:val="both"/>
        <w:rPr>
          <w:rFonts w:ascii="Arial" w:hAnsi="Arial" w:cs="Arial"/>
          <w:sz w:val="22"/>
          <w:szCs w:val="22"/>
        </w:rPr>
      </w:pPr>
    </w:p>
    <w:p w14:paraId="2B175E17" w14:textId="2BB877E9" w:rsidR="008637BB" w:rsidRPr="00504CBF" w:rsidRDefault="0040093C" w:rsidP="00656304">
      <w:pPr>
        <w:pStyle w:val="Prrafodelista"/>
        <w:numPr>
          <w:ilvl w:val="0"/>
          <w:numId w:val="4"/>
        </w:numPr>
        <w:tabs>
          <w:tab w:val="left" w:pos="486"/>
        </w:tabs>
        <w:jc w:val="both"/>
        <w:rPr>
          <w:rFonts w:ascii="Arial" w:hAnsi="Arial" w:cs="Arial"/>
          <w:b/>
        </w:rPr>
      </w:pPr>
      <w:r w:rsidRPr="00504CBF">
        <w:rPr>
          <w:rFonts w:ascii="Arial" w:hAnsi="Arial" w:cs="Arial"/>
          <w:b/>
        </w:rPr>
        <w:t>A</w:t>
      </w:r>
      <w:r w:rsidR="0046515F" w:rsidRPr="00504CBF">
        <w:rPr>
          <w:rFonts w:ascii="Arial" w:hAnsi="Arial" w:cs="Arial"/>
          <w:b/>
        </w:rPr>
        <w:t>ctividades</w:t>
      </w:r>
      <w:r w:rsidR="00A63594" w:rsidRPr="00504CBF">
        <w:rPr>
          <w:rFonts w:ascii="Arial" w:hAnsi="Arial" w:cs="Arial"/>
          <w:b/>
        </w:rPr>
        <w:t>:</w:t>
      </w:r>
    </w:p>
    <w:p w14:paraId="3A814FF4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0DE514F1" w14:textId="77777777" w:rsidR="00D85246" w:rsidRPr="00504CBF" w:rsidRDefault="00D85246" w:rsidP="00656304">
      <w:pPr>
        <w:pStyle w:val="Listaconvietas2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bCs/>
          <w:color w:val="000000"/>
          <w:sz w:val="22"/>
          <w:szCs w:val="22"/>
          <w:lang w:val="es-CO" w:eastAsia="en-US"/>
        </w:rPr>
        <w:t>Conocer el Plan de Gestión Ambiental y Social (PGAS) previo al inicio de las actividades</w:t>
      </w:r>
      <w:r w:rsidRPr="00504CBF">
        <w:rPr>
          <w:rFonts w:ascii="Arial" w:hAnsi="Arial" w:cs="Arial"/>
          <w:sz w:val="22"/>
          <w:szCs w:val="22"/>
        </w:rPr>
        <w:t xml:space="preserve"> e implementar las diferentes acciones aplicables al proyecto para prevenir, mitigar o compensar cualquier impacto sobre el medio ambiente y social, garantizar el cumplimiento de la normativa aplicable y las salvaguardas y políticas ambientales del BID. En la aplicación del PGAS se debe tener como mínimo: </w:t>
      </w:r>
    </w:p>
    <w:p w14:paraId="2861181A" w14:textId="77777777" w:rsidR="00D85246" w:rsidRPr="00504CBF" w:rsidRDefault="00D85246" w:rsidP="00656304">
      <w:pPr>
        <w:pStyle w:val="Listaconvietas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FE659EA" w14:textId="77777777" w:rsidR="00D85246" w:rsidRPr="00504CBF" w:rsidRDefault="00D85246" w:rsidP="00656304">
      <w:pPr>
        <w:pStyle w:val="Listaconvietas2"/>
        <w:widowControl w:val="0"/>
        <w:numPr>
          <w:ilvl w:val="1"/>
          <w:numId w:val="12"/>
        </w:numPr>
        <w:tabs>
          <w:tab w:val="left" w:pos="2880"/>
          <w:tab w:val="left" w:pos="648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Llevar el control de las bombillas ineficientes que se reciban con el fin de dar la disposición final de las mismas. </w:t>
      </w:r>
    </w:p>
    <w:p w14:paraId="33142FE3" w14:textId="77777777" w:rsidR="00D85246" w:rsidRPr="00504CBF" w:rsidRDefault="00D85246" w:rsidP="00656304">
      <w:pPr>
        <w:pStyle w:val="Listaconvietas2"/>
        <w:widowControl w:val="0"/>
        <w:numPr>
          <w:ilvl w:val="1"/>
          <w:numId w:val="12"/>
        </w:numPr>
        <w:tabs>
          <w:tab w:val="left" w:pos="2880"/>
          <w:tab w:val="left" w:pos="648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Llevar indicadores aplicables de seguimiento para el cumplimiento del PGAS. </w:t>
      </w:r>
    </w:p>
    <w:p w14:paraId="287DF50D" w14:textId="77777777" w:rsidR="00371EB5" w:rsidRPr="00504CBF" w:rsidRDefault="00371EB5" w:rsidP="00656304">
      <w:pPr>
        <w:pStyle w:val="Textoindependiente"/>
        <w:numPr>
          <w:ilvl w:val="0"/>
          <w:numId w:val="12"/>
        </w:numPr>
        <w:ind w:left="851" w:right="119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El contratista deberá tramitar antes las autoridades correspondientes todos los permisos necesarios para llevar a cabo la ejecución del proyecto.</w:t>
      </w:r>
    </w:p>
    <w:p w14:paraId="032EC88C" w14:textId="77777777" w:rsidR="00371EB5" w:rsidRPr="00504CBF" w:rsidRDefault="00371EB5" w:rsidP="00656304">
      <w:pPr>
        <w:pStyle w:val="Listaconvietas2"/>
        <w:widowControl w:val="0"/>
        <w:numPr>
          <w:ilvl w:val="0"/>
          <w:numId w:val="0"/>
        </w:numPr>
        <w:spacing w:after="200"/>
        <w:ind w:left="851"/>
        <w:jc w:val="both"/>
        <w:rPr>
          <w:rFonts w:ascii="Arial" w:hAnsi="Arial" w:cs="Arial"/>
          <w:sz w:val="22"/>
          <w:szCs w:val="22"/>
        </w:rPr>
      </w:pPr>
    </w:p>
    <w:p w14:paraId="34D047A6" w14:textId="2C7EB230" w:rsidR="00AD1E2F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  <w:lang w:val="es-ES"/>
        </w:rPr>
        <w:t xml:space="preserve">Presentar un diseño de </w:t>
      </w:r>
      <w:r w:rsidRPr="00504CBF">
        <w:rPr>
          <w:rFonts w:ascii="Arial" w:hAnsi="Arial" w:cs="Arial"/>
          <w:sz w:val="22"/>
          <w:szCs w:val="22"/>
        </w:rPr>
        <w:t>metodología y/o alternativa y/o estrategia para</w:t>
      </w:r>
      <w:r w:rsidR="00732DD9" w:rsidRPr="00504CBF">
        <w:rPr>
          <w:rFonts w:ascii="Arial" w:hAnsi="Arial" w:cs="Arial"/>
          <w:sz w:val="22"/>
          <w:szCs w:val="22"/>
        </w:rPr>
        <w:t xml:space="preserve"> </w:t>
      </w:r>
      <w:r w:rsidR="00DB1611" w:rsidRPr="00504CBF">
        <w:rPr>
          <w:rFonts w:ascii="Arial" w:hAnsi="Arial" w:cs="Arial"/>
          <w:sz w:val="22"/>
          <w:szCs w:val="22"/>
        </w:rPr>
        <w:t xml:space="preserve">la </w:t>
      </w:r>
      <w:r w:rsidRPr="00504CBF">
        <w:rPr>
          <w:rFonts w:ascii="Arial" w:hAnsi="Arial" w:cs="Arial"/>
          <w:sz w:val="22"/>
          <w:szCs w:val="22"/>
        </w:rPr>
        <w:t xml:space="preserve">entrega </w:t>
      </w:r>
      <w:r w:rsidR="00BB6B7A" w:rsidRPr="00504CBF">
        <w:rPr>
          <w:rFonts w:ascii="Arial" w:hAnsi="Arial" w:cs="Arial"/>
          <w:sz w:val="22"/>
          <w:szCs w:val="22"/>
        </w:rPr>
        <w:t>o</w:t>
      </w:r>
      <w:r w:rsidRPr="00504CBF">
        <w:rPr>
          <w:rFonts w:ascii="Arial" w:hAnsi="Arial" w:cs="Arial"/>
          <w:sz w:val="22"/>
          <w:szCs w:val="22"/>
        </w:rPr>
        <w:t xml:space="preserve"> sustitución de las bombillas </w:t>
      </w:r>
      <w:r w:rsidR="00AD1E2F" w:rsidRPr="00504CBF">
        <w:rPr>
          <w:rFonts w:ascii="Arial" w:hAnsi="Arial" w:cs="Arial"/>
          <w:sz w:val="22"/>
          <w:szCs w:val="22"/>
        </w:rPr>
        <w:t xml:space="preserve">en </w:t>
      </w:r>
      <w:r w:rsidR="00F52C02" w:rsidRPr="00504CBF">
        <w:rPr>
          <w:rFonts w:ascii="Arial" w:hAnsi="Arial" w:cs="Arial"/>
          <w:sz w:val="22"/>
          <w:szCs w:val="22"/>
        </w:rPr>
        <w:t>el Archipiélago</w:t>
      </w:r>
      <w:r w:rsidR="00AD1E2F" w:rsidRPr="00504CBF">
        <w:rPr>
          <w:rFonts w:ascii="Arial" w:hAnsi="Arial" w:cs="Arial"/>
          <w:sz w:val="22"/>
          <w:szCs w:val="22"/>
        </w:rPr>
        <w:t xml:space="preserve"> </w:t>
      </w:r>
      <w:r w:rsidR="00512287" w:rsidRPr="00504CBF">
        <w:rPr>
          <w:rFonts w:ascii="Arial" w:hAnsi="Arial" w:cs="Arial"/>
          <w:sz w:val="22"/>
          <w:szCs w:val="22"/>
        </w:rPr>
        <w:t>de San Andrés, Providencia y Santa Catalina</w:t>
      </w:r>
      <w:r w:rsidR="00D85246" w:rsidRPr="00504CBF">
        <w:rPr>
          <w:rFonts w:ascii="Arial" w:hAnsi="Arial" w:cs="Arial"/>
          <w:sz w:val="22"/>
          <w:szCs w:val="22"/>
        </w:rPr>
        <w:t xml:space="preserve"> </w:t>
      </w:r>
      <w:r w:rsidR="00AD1E2F" w:rsidRPr="00504CBF">
        <w:rPr>
          <w:rFonts w:ascii="Arial" w:hAnsi="Arial" w:cs="Arial"/>
          <w:sz w:val="22"/>
          <w:szCs w:val="22"/>
        </w:rPr>
        <w:t xml:space="preserve">en cuanto </w:t>
      </w:r>
      <w:r w:rsidR="009F33E8" w:rsidRPr="00504CBF">
        <w:rPr>
          <w:rFonts w:ascii="Arial" w:hAnsi="Arial" w:cs="Arial"/>
          <w:sz w:val="22"/>
          <w:szCs w:val="22"/>
        </w:rPr>
        <w:t xml:space="preserve">a </w:t>
      </w:r>
      <w:r w:rsidR="00AD1E2F" w:rsidRPr="00504CBF">
        <w:rPr>
          <w:rFonts w:ascii="Arial" w:hAnsi="Arial" w:cs="Arial"/>
          <w:sz w:val="22"/>
          <w:szCs w:val="22"/>
        </w:rPr>
        <w:t>aspectos logísticos</w:t>
      </w:r>
      <w:r w:rsidR="00D85246" w:rsidRPr="00504CBF">
        <w:rPr>
          <w:rFonts w:ascii="Arial" w:hAnsi="Arial" w:cs="Arial"/>
          <w:sz w:val="22"/>
          <w:szCs w:val="22"/>
        </w:rPr>
        <w:t xml:space="preserve"> y en cumplimiento con lo estipulado en el PGAS</w:t>
      </w:r>
      <w:r w:rsidR="00BB6B7A" w:rsidRPr="00504CBF">
        <w:rPr>
          <w:rFonts w:ascii="Arial" w:hAnsi="Arial" w:cs="Arial"/>
          <w:sz w:val="22"/>
          <w:szCs w:val="22"/>
        </w:rPr>
        <w:t xml:space="preserve">. </w:t>
      </w:r>
    </w:p>
    <w:p w14:paraId="1FF845E1" w14:textId="77777777" w:rsidR="00DE6C51" w:rsidRPr="00504CBF" w:rsidRDefault="00DE6C51" w:rsidP="00DE6C51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</w:rPr>
      </w:pPr>
    </w:p>
    <w:p w14:paraId="4F992BD5" w14:textId="5A08F77B" w:rsidR="00D85246" w:rsidRPr="00504CBF" w:rsidRDefault="00D85246" w:rsidP="00656304">
      <w:pPr>
        <w:pStyle w:val="Listaconvietas2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El contratista </w:t>
      </w:r>
      <w:r w:rsidR="009F33E8"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se encargará del </w:t>
      </w: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almacenamiento </w:t>
      </w:r>
      <w:r w:rsidR="009F33E8"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de las bombillas nuevas y sustituidas, garantizando </w:t>
      </w: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>la seguridad del lugar de acopio para mitiga</w:t>
      </w:r>
      <w:r w:rsidR="00AB0C25"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ndo </w:t>
      </w: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el riesgo de </w:t>
      </w:r>
      <w:r w:rsidR="00AB0C25"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una posible </w:t>
      </w: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 xml:space="preserve">comercialización ilegal de las bombillas suministradas por el </w:t>
      </w:r>
      <w:r w:rsidR="00AB0C25" w:rsidRPr="00504CBF">
        <w:rPr>
          <w:rFonts w:ascii="Arial" w:hAnsi="Arial" w:cs="Arial"/>
          <w:bCs/>
          <w:sz w:val="22"/>
          <w:szCs w:val="22"/>
          <w:lang w:val="es-CO" w:eastAsia="en-US"/>
        </w:rPr>
        <w:t>P</w:t>
      </w:r>
      <w:r w:rsidRPr="00504CBF">
        <w:rPr>
          <w:rFonts w:ascii="Arial" w:hAnsi="Arial" w:cs="Arial"/>
          <w:bCs/>
          <w:sz w:val="22"/>
          <w:szCs w:val="22"/>
          <w:lang w:val="es-CO" w:eastAsia="en-US"/>
        </w:rPr>
        <w:t>rograma.</w:t>
      </w:r>
    </w:p>
    <w:p w14:paraId="42337D05" w14:textId="77777777" w:rsidR="00D85246" w:rsidRPr="00504CBF" w:rsidRDefault="00D85246" w:rsidP="00656304">
      <w:pPr>
        <w:pStyle w:val="Listaconvietas2"/>
        <w:widowControl w:val="0"/>
        <w:numPr>
          <w:ilvl w:val="0"/>
          <w:numId w:val="0"/>
        </w:numPr>
        <w:spacing w:after="200"/>
        <w:ind w:left="851"/>
        <w:jc w:val="both"/>
        <w:rPr>
          <w:rFonts w:ascii="Arial" w:hAnsi="Arial" w:cs="Arial"/>
          <w:sz w:val="22"/>
          <w:szCs w:val="22"/>
        </w:rPr>
      </w:pPr>
    </w:p>
    <w:p w14:paraId="4C4FFF35" w14:textId="4549A3F6" w:rsidR="000A6E06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Realizar la entrega de bombillas de acuerdo con el </w:t>
      </w:r>
      <w:r w:rsidR="00D1105E" w:rsidRPr="00504CBF">
        <w:rPr>
          <w:rFonts w:ascii="Arial" w:hAnsi="Arial" w:cs="Arial"/>
          <w:sz w:val="22"/>
          <w:szCs w:val="22"/>
        </w:rPr>
        <w:t xml:space="preserve">plan de trabajo acordado con </w:t>
      </w:r>
      <w:r w:rsidRPr="00504CBF">
        <w:rPr>
          <w:rFonts w:ascii="Arial" w:hAnsi="Arial" w:cs="Arial"/>
          <w:sz w:val="22"/>
          <w:szCs w:val="22"/>
        </w:rPr>
        <w:t>la supervisión del contrato</w:t>
      </w:r>
      <w:r w:rsidR="00C31652" w:rsidRPr="00504CBF">
        <w:rPr>
          <w:rFonts w:ascii="Arial" w:hAnsi="Arial" w:cs="Arial"/>
          <w:sz w:val="22"/>
          <w:szCs w:val="22"/>
        </w:rPr>
        <w:t xml:space="preserve">, garantizando el control de entregas </w:t>
      </w:r>
      <w:r w:rsidR="006945ED" w:rsidRPr="00504CBF">
        <w:rPr>
          <w:rFonts w:ascii="Arial" w:hAnsi="Arial" w:cs="Arial"/>
          <w:sz w:val="22"/>
          <w:szCs w:val="22"/>
        </w:rPr>
        <w:t>efectuadas.</w:t>
      </w:r>
    </w:p>
    <w:p w14:paraId="33FE7EA7" w14:textId="77777777" w:rsidR="00AD1E2F" w:rsidRPr="00504CBF" w:rsidRDefault="00AD1E2F" w:rsidP="00656304">
      <w:pPr>
        <w:pStyle w:val="Listaconvietas2"/>
        <w:widowControl w:val="0"/>
        <w:numPr>
          <w:ilvl w:val="0"/>
          <w:numId w:val="0"/>
        </w:numPr>
        <w:tabs>
          <w:tab w:val="left" w:pos="2880"/>
          <w:tab w:val="left" w:pos="6480"/>
        </w:tabs>
        <w:spacing w:after="200"/>
        <w:ind w:left="851"/>
        <w:jc w:val="both"/>
        <w:rPr>
          <w:rFonts w:ascii="Arial" w:hAnsi="Arial" w:cs="Arial"/>
          <w:sz w:val="22"/>
          <w:szCs w:val="22"/>
        </w:rPr>
      </w:pPr>
    </w:p>
    <w:p w14:paraId="1013110A" w14:textId="77777777" w:rsidR="000A6E06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>Llevar registros fotográficos y demás soportes que acrediten el avance de los trabajos adelantados.</w:t>
      </w:r>
    </w:p>
    <w:p w14:paraId="468177F0" w14:textId="77777777" w:rsidR="000A6E06" w:rsidRPr="00504CBF" w:rsidRDefault="000A6E06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</w:p>
    <w:p w14:paraId="6FE2FAB7" w14:textId="77777777" w:rsidR="000A6E06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>Implementar un control de beneficiarios que incluya nombres completos; número de identificación; condición de género</w:t>
      </w:r>
      <w:r w:rsidR="00D85246" w:rsidRPr="00504CBF">
        <w:rPr>
          <w:rFonts w:ascii="Arial" w:hAnsi="Arial" w:cs="Arial"/>
          <w:sz w:val="22"/>
          <w:szCs w:val="22"/>
          <w:lang w:val="es-ES"/>
        </w:rPr>
        <w:t xml:space="preserve"> - si aplica</w:t>
      </w:r>
      <w:r w:rsidRPr="00504CBF">
        <w:rPr>
          <w:rFonts w:ascii="Arial" w:hAnsi="Arial" w:cs="Arial"/>
          <w:sz w:val="22"/>
          <w:szCs w:val="22"/>
          <w:lang w:val="es-ES"/>
        </w:rPr>
        <w:t>; condición étnica</w:t>
      </w:r>
      <w:r w:rsidR="00D85246" w:rsidRPr="00504CBF">
        <w:rPr>
          <w:rFonts w:ascii="Arial" w:hAnsi="Arial" w:cs="Arial"/>
          <w:sz w:val="22"/>
          <w:szCs w:val="22"/>
          <w:lang w:val="es-ES"/>
        </w:rPr>
        <w:t xml:space="preserve"> - si aplica</w:t>
      </w:r>
      <w:r w:rsidRPr="00504CBF">
        <w:rPr>
          <w:rFonts w:ascii="Arial" w:hAnsi="Arial" w:cs="Arial"/>
          <w:sz w:val="22"/>
          <w:szCs w:val="22"/>
          <w:lang w:val="es-ES"/>
        </w:rPr>
        <w:t>; si es cabeza de familia</w:t>
      </w:r>
      <w:r w:rsidR="00D85246" w:rsidRPr="00504CBF">
        <w:rPr>
          <w:rFonts w:ascii="Arial" w:hAnsi="Arial" w:cs="Arial"/>
          <w:sz w:val="22"/>
          <w:szCs w:val="22"/>
          <w:lang w:val="es-ES"/>
        </w:rPr>
        <w:t xml:space="preserve"> - si aplica</w:t>
      </w:r>
      <w:r w:rsidRPr="00504CBF">
        <w:rPr>
          <w:rFonts w:ascii="Arial" w:hAnsi="Arial" w:cs="Arial"/>
          <w:sz w:val="22"/>
          <w:szCs w:val="22"/>
          <w:lang w:val="es-ES"/>
        </w:rPr>
        <w:t>; datos de ubicación (dirección, números de teléfono, correo) y número de usuario de la factura del servicio público domiciliario de energía eléctrica, con el fin de que se puede realizar el seguimiento y monitoreo</w:t>
      </w:r>
      <w:r w:rsidR="00545019" w:rsidRPr="00504CBF">
        <w:rPr>
          <w:rFonts w:ascii="Arial" w:hAnsi="Arial" w:cs="Arial"/>
          <w:sz w:val="22"/>
          <w:szCs w:val="22"/>
          <w:lang w:val="es-ES"/>
        </w:rPr>
        <w:t xml:space="preserve"> por parte del Programa</w:t>
      </w:r>
      <w:r w:rsidRPr="00504CBF">
        <w:rPr>
          <w:rFonts w:ascii="Arial" w:hAnsi="Arial" w:cs="Arial"/>
          <w:sz w:val="22"/>
          <w:szCs w:val="22"/>
          <w:lang w:val="es-ES"/>
        </w:rPr>
        <w:t>.</w:t>
      </w:r>
    </w:p>
    <w:p w14:paraId="71B93816" w14:textId="77777777" w:rsidR="000A6E06" w:rsidRPr="00504CBF" w:rsidRDefault="000A6E06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</w:p>
    <w:p w14:paraId="720EE4EF" w14:textId="77777777" w:rsidR="00371EB5" w:rsidRPr="00504CBF" w:rsidRDefault="00371EB5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 xml:space="preserve">Instruir al personal de campo en aspectos generales de instalación de bombillas, riesgos en la instalación y condiciones eléctricas adecuadas.  </w:t>
      </w:r>
    </w:p>
    <w:p w14:paraId="40719631" w14:textId="77777777" w:rsidR="00371EB5" w:rsidRPr="00504CBF" w:rsidRDefault="00371EB5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</w:p>
    <w:p w14:paraId="609BA8E5" w14:textId="21FFD172" w:rsidR="00371EB5" w:rsidRPr="00504CBF" w:rsidRDefault="00371EB5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>Permitir que el Programa realice pruebas aleatorias para medir el cumplimiento de las obligaciones contractuales</w:t>
      </w:r>
      <w:r w:rsidR="006F6B4C" w:rsidRPr="00504CBF">
        <w:rPr>
          <w:rFonts w:ascii="Arial" w:hAnsi="Arial" w:cs="Arial"/>
          <w:sz w:val="22"/>
          <w:szCs w:val="22"/>
          <w:lang w:val="es-ES"/>
        </w:rPr>
        <w:t>.</w:t>
      </w:r>
    </w:p>
    <w:p w14:paraId="4EAB43E4" w14:textId="77777777" w:rsidR="00371EB5" w:rsidRPr="00504CBF" w:rsidRDefault="00371EB5" w:rsidP="00656304">
      <w:pPr>
        <w:pStyle w:val="Listaconvietas2"/>
        <w:widowControl w:val="0"/>
        <w:numPr>
          <w:ilvl w:val="0"/>
          <w:numId w:val="0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</w:p>
    <w:p w14:paraId="1B584E7B" w14:textId="77777777" w:rsidR="000A6E06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 xml:space="preserve">En caso de que sean requeridos informes adicionales a los especificados en el contrato, el Contratista deberá presentarlos sin que ello implique costo adicional para el contratante; en </w:t>
      </w:r>
      <w:r w:rsidRPr="00504CBF">
        <w:rPr>
          <w:rFonts w:ascii="Arial" w:hAnsi="Arial" w:cs="Arial"/>
          <w:sz w:val="22"/>
          <w:szCs w:val="22"/>
          <w:lang w:val="es-ES"/>
        </w:rPr>
        <w:lastRenderedPageBreak/>
        <w:t xml:space="preserve">los plazos requeridos, los cuales serán definidos y comunicados por el Supervisor del contrato. </w:t>
      </w:r>
    </w:p>
    <w:p w14:paraId="25C7978E" w14:textId="77777777" w:rsidR="000A6E06" w:rsidRPr="00504CBF" w:rsidRDefault="000A6E06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</w:p>
    <w:p w14:paraId="202B224E" w14:textId="6767A59D" w:rsidR="00656304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>Asistir a las reuniones virtuales o presenciales convocadas por la supervisión durante la ejecución del contrato, para verificar el desempeño y avances o para resolver inquietudes o dificultades presentadas durante la ejecución del mismo.</w:t>
      </w:r>
    </w:p>
    <w:p w14:paraId="0E495EB1" w14:textId="77777777" w:rsidR="00656304" w:rsidRPr="00504CBF" w:rsidRDefault="00656304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</w:p>
    <w:p w14:paraId="4DFDD515" w14:textId="77777777" w:rsidR="00656304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>Suscribir las actas de entrega parciales y/o cierre del contrato.</w:t>
      </w:r>
    </w:p>
    <w:p w14:paraId="4E00F10D" w14:textId="77777777" w:rsidR="00656304" w:rsidRPr="00504CBF" w:rsidRDefault="00656304" w:rsidP="00656304">
      <w:pPr>
        <w:pStyle w:val="Listaconvietas2"/>
        <w:widowControl w:val="0"/>
        <w:numPr>
          <w:ilvl w:val="0"/>
          <w:numId w:val="0"/>
        </w:numPr>
        <w:spacing w:after="20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A21E3C4" w14:textId="1DE476F3" w:rsidR="000A6E06" w:rsidRPr="00504CBF" w:rsidRDefault="000A6E06" w:rsidP="00656304">
      <w:pPr>
        <w:pStyle w:val="Listaconvietas2"/>
        <w:widowControl w:val="0"/>
        <w:numPr>
          <w:ilvl w:val="0"/>
          <w:numId w:val="12"/>
        </w:numPr>
        <w:spacing w:after="200"/>
        <w:ind w:left="85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04CBF">
        <w:rPr>
          <w:rFonts w:ascii="Arial" w:hAnsi="Arial" w:cs="Arial"/>
          <w:sz w:val="22"/>
          <w:szCs w:val="22"/>
          <w:lang w:val="es-ES"/>
        </w:rPr>
        <w:t xml:space="preserve">Presentar informe final que incluya el número total de </w:t>
      </w:r>
      <w:r w:rsidR="005314B8" w:rsidRPr="00504CBF">
        <w:rPr>
          <w:rFonts w:ascii="Arial" w:hAnsi="Arial" w:cs="Arial"/>
          <w:sz w:val="22"/>
          <w:szCs w:val="22"/>
          <w:lang w:val="es-ES"/>
        </w:rPr>
        <w:t>beneficia</w:t>
      </w:r>
      <w:r w:rsidR="00F272DA" w:rsidRPr="00504CBF">
        <w:rPr>
          <w:rFonts w:ascii="Arial" w:hAnsi="Arial" w:cs="Arial"/>
          <w:sz w:val="22"/>
          <w:szCs w:val="22"/>
          <w:lang w:val="es-ES"/>
        </w:rPr>
        <w:t>r</w:t>
      </w:r>
      <w:r w:rsidR="005314B8" w:rsidRPr="00504CBF">
        <w:rPr>
          <w:rFonts w:ascii="Arial" w:hAnsi="Arial" w:cs="Arial"/>
          <w:sz w:val="22"/>
          <w:szCs w:val="22"/>
          <w:lang w:val="es-ES"/>
        </w:rPr>
        <w:t xml:space="preserve">ios </w:t>
      </w:r>
      <w:r w:rsidRPr="00504CBF">
        <w:rPr>
          <w:rFonts w:ascii="Arial" w:hAnsi="Arial" w:cs="Arial"/>
          <w:sz w:val="22"/>
          <w:szCs w:val="22"/>
          <w:lang w:val="es-ES"/>
        </w:rPr>
        <w:t>seleccionados, reporte de disposición final de los residuos y cumplimiento de PGAS.</w:t>
      </w:r>
    </w:p>
    <w:p w14:paraId="08E60FC1" w14:textId="3AD4CAF1" w:rsidR="000D0DB6" w:rsidRPr="00504CBF" w:rsidRDefault="000D0DB6" w:rsidP="00656304">
      <w:pPr>
        <w:pStyle w:val="Textoindependiente"/>
        <w:ind w:left="202" w:right="119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El contratista deberá tramitar antes las autoridades correspondientes todos los permisos necesarios para llevar a</w:t>
      </w:r>
      <w:r w:rsidR="00DE6C51" w:rsidRPr="00504CBF">
        <w:rPr>
          <w:rFonts w:ascii="Arial" w:hAnsi="Arial" w:cs="Arial"/>
          <w:sz w:val="22"/>
          <w:szCs w:val="22"/>
        </w:rPr>
        <w:t xml:space="preserve"> cabo la ejecución del proyecto, en caso que se requiera.</w:t>
      </w:r>
    </w:p>
    <w:p w14:paraId="0FC064B9" w14:textId="77777777" w:rsidR="00C33B0B" w:rsidRPr="00504CBF" w:rsidRDefault="00C33B0B" w:rsidP="00656304">
      <w:pPr>
        <w:pStyle w:val="Textoindependiente"/>
        <w:ind w:left="202" w:right="119"/>
        <w:jc w:val="both"/>
        <w:rPr>
          <w:rFonts w:ascii="Arial" w:hAnsi="Arial" w:cs="Arial"/>
          <w:sz w:val="22"/>
          <w:szCs w:val="22"/>
        </w:rPr>
      </w:pPr>
    </w:p>
    <w:p w14:paraId="62E4B717" w14:textId="4C2691A3" w:rsidR="008637BB" w:rsidRPr="00504CBF" w:rsidRDefault="000D0DB6" w:rsidP="00656304">
      <w:pPr>
        <w:pStyle w:val="Textoindependiente"/>
        <w:ind w:left="202" w:right="12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A</w:t>
      </w:r>
      <w:r w:rsidR="0046515F" w:rsidRPr="00504CBF">
        <w:rPr>
          <w:rFonts w:ascii="Arial" w:hAnsi="Arial" w:cs="Arial"/>
          <w:sz w:val="22"/>
          <w:szCs w:val="22"/>
        </w:rPr>
        <w:t xml:space="preserve">sí mismo, la empresa interesada en participar del sondeo de mercado, deberá procesar y verificar toda la información técnica y socio-cultural que se ha suministrado </w:t>
      </w:r>
      <w:r w:rsidR="00371EB5" w:rsidRPr="00504CBF">
        <w:rPr>
          <w:rFonts w:ascii="Arial" w:hAnsi="Arial" w:cs="Arial"/>
          <w:sz w:val="22"/>
          <w:szCs w:val="22"/>
        </w:rPr>
        <w:t xml:space="preserve">y </w:t>
      </w:r>
      <w:r w:rsidR="0046515F" w:rsidRPr="00504CBF">
        <w:rPr>
          <w:rFonts w:ascii="Arial" w:hAnsi="Arial" w:cs="Arial"/>
          <w:sz w:val="22"/>
          <w:szCs w:val="22"/>
        </w:rPr>
        <w:t>que contiene:</w:t>
      </w:r>
    </w:p>
    <w:p w14:paraId="7B50DBCC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80D1745" w14:textId="77777777" w:rsidR="008637BB" w:rsidRPr="00DC6C3B" w:rsidRDefault="0046515F" w:rsidP="00656304">
      <w:pPr>
        <w:pStyle w:val="Ttulo1"/>
        <w:ind w:right="1572"/>
        <w:jc w:val="both"/>
        <w:rPr>
          <w:rFonts w:ascii="Arial" w:hAnsi="Arial" w:cs="Arial"/>
          <w:sz w:val="22"/>
          <w:szCs w:val="22"/>
        </w:rPr>
      </w:pPr>
      <w:r w:rsidRPr="00DC6C3B">
        <w:rPr>
          <w:rFonts w:ascii="Arial" w:hAnsi="Arial" w:cs="Arial"/>
          <w:sz w:val="22"/>
          <w:szCs w:val="22"/>
        </w:rPr>
        <w:t xml:space="preserve">ANEXO A: </w:t>
      </w:r>
      <w:r w:rsidR="00FC58B6" w:rsidRPr="00DC6C3B">
        <w:rPr>
          <w:rFonts w:ascii="Arial" w:hAnsi="Arial" w:cs="Arial"/>
          <w:sz w:val="22"/>
          <w:szCs w:val="22"/>
        </w:rPr>
        <w:t>Formato de Cotización</w:t>
      </w:r>
    </w:p>
    <w:p w14:paraId="42CB3FD8" w14:textId="0E444DA5" w:rsidR="00464C17" w:rsidRPr="00504CBF" w:rsidRDefault="00464C17" w:rsidP="00656304">
      <w:pPr>
        <w:pStyle w:val="Ttulo1"/>
        <w:ind w:right="1572"/>
        <w:jc w:val="both"/>
        <w:rPr>
          <w:rFonts w:ascii="Arial" w:hAnsi="Arial" w:cs="Arial"/>
          <w:sz w:val="22"/>
          <w:szCs w:val="22"/>
        </w:rPr>
      </w:pPr>
      <w:r w:rsidRPr="00DC6C3B">
        <w:rPr>
          <w:rFonts w:ascii="Arial" w:hAnsi="Arial" w:cs="Arial"/>
          <w:sz w:val="22"/>
          <w:szCs w:val="22"/>
        </w:rPr>
        <w:t>ANEXO B: Plan de Gestión Ambiental y Social</w:t>
      </w:r>
      <w:r w:rsidR="00DC6C3B" w:rsidRPr="00DC6C3B">
        <w:rPr>
          <w:rFonts w:ascii="Arial" w:hAnsi="Arial" w:cs="Arial"/>
          <w:sz w:val="22"/>
          <w:szCs w:val="22"/>
        </w:rPr>
        <w:t xml:space="preserve"> </w:t>
      </w:r>
      <w:r w:rsidRPr="00DC6C3B">
        <w:rPr>
          <w:rFonts w:ascii="Arial" w:hAnsi="Arial" w:cs="Arial"/>
          <w:sz w:val="22"/>
          <w:szCs w:val="22"/>
        </w:rPr>
        <w:t>–</w:t>
      </w:r>
      <w:r w:rsidR="00DC6C3B" w:rsidRPr="00DC6C3B">
        <w:rPr>
          <w:rFonts w:ascii="Arial" w:hAnsi="Arial" w:cs="Arial"/>
          <w:sz w:val="22"/>
          <w:szCs w:val="22"/>
        </w:rPr>
        <w:t>PGAS del Programa.</w:t>
      </w:r>
    </w:p>
    <w:p w14:paraId="59429D23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6B933735" w14:textId="77777777" w:rsidR="008637BB" w:rsidRPr="00504CBF" w:rsidRDefault="0046515F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Deberá tener presente los costos directos que puedan surgir del objetivo y alcance del presente sondeo de mercado como el transporte, almacenamiento, distribución y entrega de los equipos.</w:t>
      </w:r>
    </w:p>
    <w:p w14:paraId="09B9D0E3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88F45D8" w14:textId="77777777" w:rsidR="008637BB" w:rsidRPr="00504CBF" w:rsidRDefault="0046515F" w:rsidP="00656304">
      <w:pPr>
        <w:pStyle w:val="Textoindependiente"/>
        <w:ind w:left="202" w:right="39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Así mismo, los costos indirectos que se puedan derivar del proyecto en su administración, imprevistos, utilidad del mismo, permisos, certificaciones con las que se deba cumplir, entre otros.</w:t>
      </w:r>
    </w:p>
    <w:p w14:paraId="6B773DD7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88C6128" w14:textId="00A877B2" w:rsidR="008637BB" w:rsidRPr="00504CBF" w:rsidRDefault="0046515F" w:rsidP="00656304">
      <w:pPr>
        <w:pStyle w:val="Textoindependiente"/>
        <w:ind w:left="202" w:right="118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Con el fin de garantizar el cumplimiento de los objetivos que plantea el presente sondeo de mercado y de ser de su interés, agradecemos presentar cotización a más tardar el día </w:t>
      </w:r>
      <w:r w:rsidR="00DE6C51" w:rsidRPr="00504CBF">
        <w:rPr>
          <w:rFonts w:ascii="Arial" w:hAnsi="Arial" w:cs="Arial"/>
          <w:b/>
          <w:sz w:val="22"/>
          <w:szCs w:val="22"/>
          <w:u w:val="single"/>
        </w:rPr>
        <w:t>18</w:t>
      </w:r>
      <w:r w:rsidR="00D91666" w:rsidRPr="00504CBF">
        <w:rPr>
          <w:rFonts w:ascii="Arial" w:hAnsi="Arial" w:cs="Arial"/>
          <w:b/>
          <w:sz w:val="22"/>
          <w:szCs w:val="22"/>
          <w:u w:val="single"/>
        </w:rPr>
        <w:t xml:space="preserve"> de agosto </w:t>
      </w:r>
      <w:r w:rsidRPr="00504CBF">
        <w:rPr>
          <w:rFonts w:ascii="Arial" w:hAnsi="Arial" w:cs="Arial"/>
          <w:b/>
          <w:sz w:val="22"/>
          <w:szCs w:val="22"/>
          <w:u w:val="single"/>
        </w:rPr>
        <w:t>de</w:t>
      </w:r>
      <w:r w:rsidR="00D91666" w:rsidRPr="00504CBF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bookmarkStart w:id="0" w:name="_GoBack"/>
      <w:bookmarkEnd w:id="0"/>
      <w:r w:rsidRPr="00504CBF">
        <w:rPr>
          <w:rFonts w:ascii="Arial" w:hAnsi="Arial" w:cs="Arial"/>
          <w:b/>
          <w:sz w:val="22"/>
          <w:szCs w:val="22"/>
          <w:u w:val="single"/>
        </w:rPr>
        <w:t>,</w:t>
      </w:r>
      <w:r w:rsidRPr="00504CBF">
        <w:rPr>
          <w:rFonts w:ascii="Arial" w:hAnsi="Arial" w:cs="Arial"/>
          <w:b/>
          <w:sz w:val="22"/>
          <w:szCs w:val="22"/>
        </w:rPr>
        <w:t xml:space="preserve"> </w:t>
      </w:r>
      <w:r w:rsidR="004E0E46" w:rsidRPr="00504CBF">
        <w:rPr>
          <w:rFonts w:ascii="Arial" w:hAnsi="Arial" w:cs="Arial"/>
          <w:sz w:val="22"/>
          <w:szCs w:val="22"/>
        </w:rPr>
        <w:t xml:space="preserve">a través del correo </w:t>
      </w:r>
      <w:r w:rsidRPr="00504CBF">
        <w:rPr>
          <w:rFonts w:ascii="Arial" w:hAnsi="Arial" w:cs="Arial"/>
          <w:sz w:val="22"/>
          <w:szCs w:val="22"/>
        </w:rPr>
        <w:t>electrónico</w:t>
      </w:r>
      <w:r w:rsidRPr="00504CBF">
        <w:rPr>
          <w:rFonts w:ascii="Arial" w:hAnsi="Arial" w:cs="Arial"/>
          <w:color w:val="0562C1"/>
          <w:sz w:val="22"/>
          <w:szCs w:val="22"/>
        </w:rPr>
        <w:t xml:space="preserve"> </w:t>
      </w:r>
      <w:hyperlink r:id="rId7" w:history="1">
        <w:r w:rsidR="00443C48" w:rsidRPr="00504CBF">
          <w:rPr>
            <w:rStyle w:val="Hipervnculo"/>
            <w:rFonts w:ascii="Arial" w:hAnsi="Arial" w:cs="Arial"/>
            <w:sz w:val="22"/>
            <w:szCs w:val="22"/>
            <w:u w:color="0562C1"/>
          </w:rPr>
          <w:t>wamoreno@minenergia.gov.co, pmperez@minenergia.gov.co</w:t>
        </w:r>
        <w:r w:rsidR="00443C48" w:rsidRPr="00504CBF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</w:hyperlink>
      <w:r w:rsidRPr="00504CBF">
        <w:rPr>
          <w:rFonts w:ascii="Arial" w:hAnsi="Arial" w:cs="Arial"/>
          <w:sz w:val="22"/>
          <w:szCs w:val="22"/>
        </w:rPr>
        <w:t>con los siguientes</w:t>
      </w:r>
      <w:r w:rsidRPr="00504CBF">
        <w:rPr>
          <w:rFonts w:ascii="Arial" w:hAnsi="Arial" w:cs="Arial"/>
          <w:spacing w:val="5"/>
          <w:sz w:val="22"/>
          <w:szCs w:val="22"/>
        </w:rPr>
        <w:t xml:space="preserve"> </w:t>
      </w:r>
      <w:r w:rsidRPr="00504CBF">
        <w:rPr>
          <w:rFonts w:ascii="Arial" w:hAnsi="Arial" w:cs="Arial"/>
          <w:sz w:val="22"/>
          <w:szCs w:val="22"/>
        </w:rPr>
        <w:t>documentos:</w:t>
      </w:r>
    </w:p>
    <w:p w14:paraId="1C7825B5" w14:textId="77777777" w:rsidR="00443C48" w:rsidRPr="00504CBF" w:rsidRDefault="00443C48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</w:p>
    <w:p w14:paraId="484B52FE" w14:textId="77777777" w:rsidR="008637BB" w:rsidRPr="00504CBF" w:rsidRDefault="004E0E46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Cotización que </w:t>
      </w:r>
      <w:r w:rsidR="0046515F" w:rsidRPr="00504CBF">
        <w:rPr>
          <w:rFonts w:ascii="Arial" w:hAnsi="Arial" w:cs="Arial"/>
          <w:sz w:val="22"/>
          <w:szCs w:val="22"/>
        </w:rPr>
        <w:t>especifique como mínimo:</w:t>
      </w:r>
    </w:p>
    <w:p w14:paraId="0CBBA3A2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15812AA9" w14:textId="77777777" w:rsidR="008637BB" w:rsidRPr="00504CBF" w:rsidRDefault="0046515F" w:rsidP="00656304">
      <w:pPr>
        <w:pStyle w:val="Prrafodelista"/>
        <w:numPr>
          <w:ilvl w:val="0"/>
          <w:numId w:val="1"/>
        </w:numPr>
        <w:tabs>
          <w:tab w:val="left" w:pos="552"/>
          <w:tab w:val="left" w:pos="553"/>
        </w:tabs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>Carta de interés en participar en el</w:t>
      </w:r>
      <w:r w:rsidRPr="00504CBF">
        <w:rPr>
          <w:rFonts w:ascii="Arial" w:hAnsi="Arial" w:cs="Arial"/>
          <w:spacing w:val="1"/>
        </w:rPr>
        <w:t xml:space="preserve"> </w:t>
      </w:r>
      <w:r w:rsidRPr="00504CBF">
        <w:rPr>
          <w:rFonts w:ascii="Arial" w:hAnsi="Arial" w:cs="Arial"/>
        </w:rPr>
        <w:t>Proyecto</w:t>
      </w:r>
    </w:p>
    <w:p w14:paraId="174E60B3" w14:textId="77777777" w:rsidR="008637BB" w:rsidRPr="00504CBF" w:rsidRDefault="0046515F" w:rsidP="00656304">
      <w:pPr>
        <w:pStyle w:val="Prrafodelista"/>
        <w:numPr>
          <w:ilvl w:val="0"/>
          <w:numId w:val="1"/>
        </w:numPr>
        <w:tabs>
          <w:tab w:val="left" w:pos="552"/>
          <w:tab w:val="left" w:pos="553"/>
        </w:tabs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 xml:space="preserve">Formato de cotización debidamente diligenciado (Anexo </w:t>
      </w:r>
      <w:r w:rsidR="00E11334" w:rsidRPr="00504CBF">
        <w:rPr>
          <w:rFonts w:ascii="Arial" w:hAnsi="Arial" w:cs="Arial"/>
        </w:rPr>
        <w:t>A</w:t>
      </w:r>
      <w:r w:rsidRPr="00504CBF">
        <w:rPr>
          <w:rFonts w:ascii="Arial" w:hAnsi="Arial" w:cs="Arial"/>
        </w:rPr>
        <w:t>, que debe ser remitido en formato</w:t>
      </w:r>
      <w:r w:rsidRPr="00504CBF">
        <w:rPr>
          <w:rFonts w:ascii="Arial" w:hAnsi="Arial" w:cs="Arial"/>
          <w:spacing w:val="33"/>
        </w:rPr>
        <w:t xml:space="preserve"> </w:t>
      </w:r>
      <w:r w:rsidRPr="00504CBF">
        <w:rPr>
          <w:rFonts w:ascii="Arial" w:hAnsi="Arial" w:cs="Arial"/>
        </w:rPr>
        <w:t>Excel)</w:t>
      </w:r>
      <w:r w:rsidR="00C07204" w:rsidRPr="00504CBF">
        <w:rPr>
          <w:rFonts w:ascii="Arial" w:hAnsi="Arial" w:cs="Arial"/>
        </w:rPr>
        <w:t>.</w:t>
      </w:r>
      <w:r w:rsidR="00E11334" w:rsidRPr="00504CBF">
        <w:rPr>
          <w:rFonts w:ascii="Arial" w:hAnsi="Arial" w:cs="Arial"/>
        </w:rPr>
        <w:t xml:space="preserve"> </w:t>
      </w:r>
    </w:p>
    <w:p w14:paraId="34E07B8F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2F0F032" w14:textId="77777777" w:rsidR="008637BB" w:rsidRPr="00504CBF" w:rsidRDefault="0046515F" w:rsidP="00656304">
      <w:pPr>
        <w:ind w:left="202" w:right="120"/>
        <w:jc w:val="both"/>
        <w:rPr>
          <w:rFonts w:ascii="Arial" w:hAnsi="Arial" w:cs="Arial"/>
        </w:rPr>
      </w:pPr>
      <w:r w:rsidRPr="00504CBF">
        <w:rPr>
          <w:rFonts w:ascii="Arial" w:hAnsi="Arial" w:cs="Arial"/>
        </w:rPr>
        <w:t>Finalmente</w:t>
      </w:r>
      <w:r w:rsidR="00E230F1" w:rsidRPr="00504CBF">
        <w:rPr>
          <w:rFonts w:ascii="Arial" w:hAnsi="Arial" w:cs="Arial"/>
        </w:rPr>
        <w:t>,</w:t>
      </w:r>
      <w:r w:rsidRPr="00504CBF">
        <w:rPr>
          <w:rFonts w:ascii="Arial" w:hAnsi="Arial" w:cs="Arial"/>
        </w:rPr>
        <w:t xml:space="preserve"> es importante resaltar que participar en el presente sondeo de mercado </w:t>
      </w:r>
      <w:r w:rsidRPr="00504CBF">
        <w:rPr>
          <w:rFonts w:ascii="Arial" w:hAnsi="Arial" w:cs="Arial"/>
          <w:i/>
        </w:rPr>
        <w:t xml:space="preserve">no genera ninguna obligación por parte del Ministerio de Minas y Energía y/o el FENOGE </w:t>
      </w:r>
      <w:r w:rsidRPr="00504CBF">
        <w:rPr>
          <w:rFonts w:ascii="Arial" w:hAnsi="Arial" w:cs="Arial"/>
        </w:rPr>
        <w:t>en relación con las empresas consultadas, como tampoco en la fase precontractual que se pueda adelantar para la contratación del asunto señalado en la presente solicitud de sondeo de mercado.</w:t>
      </w:r>
    </w:p>
    <w:p w14:paraId="103B8070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5BB0D19" w14:textId="77777777" w:rsidR="00560092" w:rsidRPr="00504CBF" w:rsidRDefault="0046515F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La presente comunicación no constituye oferta mercantil y no es vinculante para el Ministerio y/o el FENOGE.</w:t>
      </w:r>
    </w:p>
    <w:p w14:paraId="03F24BB5" w14:textId="77777777" w:rsidR="00560092" w:rsidRPr="00504CBF" w:rsidRDefault="00560092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</w:p>
    <w:p w14:paraId="014F0725" w14:textId="0FC3EF90" w:rsidR="008637BB" w:rsidRPr="00504CBF" w:rsidRDefault="0046515F" w:rsidP="00656304">
      <w:pPr>
        <w:pStyle w:val="Textoindependiente"/>
        <w:ind w:left="202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 xml:space="preserve">El esquema de implementación del objetivo del proyecto y los presupuestos suministrados por los </w:t>
      </w:r>
      <w:r w:rsidR="00F200C8">
        <w:rPr>
          <w:rFonts w:ascii="Arial" w:hAnsi="Arial" w:cs="Arial"/>
          <w:sz w:val="22"/>
          <w:szCs w:val="22"/>
        </w:rPr>
        <w:t>i</w:t>
      </w:r>
      <w:r w:rsidRPr="00504CBF">
        <w:rPr>
          <w:rFonts w:ascii="Arial" w:hAnsi="Arial" w:cs="Arial"/>
          <w:sz w:val="22"/>
          <w:szCs w:val="22"/>
        </w:rPr>
        <w:t xml:space="preserve">nteresados podrán ser utilizados por el Ministerio de Minas y Energía y/o el FENOGE para la construcción de las Especificaciones Técnicas definitivas o estructuración de este u otros </w:t>
      </w:r>
      <w:r w:rsidR="00EA7A8E" w:rsidRPr="00504CBF">
        <w:rPr>
          <w:rFonts w:ascii="Arial" w:hAnsi="Arial" w:cs="Arial"/>
          <w:sz w:val="22"/>
          <w:szCs w:val="22"/>
        </w:rPr>
        <w:t>p</w:t>
      </w:r>
      <w:r w:rsidRPr="00504CBF">
        <w:rPr>
          <w:rFonts w:ascii="Arial" w:hAnsi="Arial" w:cs="Arial"/>
          <w:sz w:val="22"/>
          <w:szCs w:val="22"/>
        </w:rPr>
        <w:t xml:space="preserve">royectos, por lo tanto, las empresas que participen de este sondeo de mercado, renuncian a los </w:t>
      </w:r>
      <w:r w:rsidRPr="00504CBF">
        <w:rPr>
          <w:rFonts w:ascii="Arial" w:hAnsi="Arial" w:cs="Arial"/>
          <w:sz w:val="22"/>
          <w:szCs w:val="22"/>
        </w:rPr>
        <w:lastRenderedPageBreak/>
        <w:t>derechos patrimoniales y de cualquier otra índole sobre dicha información.</w:t>
      </w:r>
    </w:p>
    <w:p w14:paraId="4FD1C63F" w14:textId="77777777" w:rsidR="008637BB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ACA14AE" w14:textId="77777777" w:rsidR="00F200C8" w:rsidRPr="00504CBF" w:rsidRDefault="00F200C8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DAF3462" w14:textId="3FFCDCFC" w:rsidR="004E0E46" w:rsidRPr="00F200C8" w:rsidRDefault="0046515F" w:rsidP="00656304">
      <w:pPr>
        <w:pStyle w:val="Textoindependiente"/>
        <w:ind w:left="202" w:right="-7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Cualquier información, formularse a través de correo electrónico</w:t>
      </w:r>
      <w:r w:rsidR="004E0E46" w:rsidRPr="00504CBF">
        <w:rPr>
          <w:rFonts w:ascii="Arial" w:hAnsi="Arial" w:cs="Arial"/>
          <w:sz w:val="22"/>
          <w:szCs w:val="22"/>
        </w:rPr>
        <w:t>:</w:t>
      </w:r>
      <w:r w:rsidR="00A513A2" w:rsidRPr="00504CB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513A2" w:rsidRPr="00F200C8">
          <w:rPr>
            <w:rStyle w:val="Hipervnculo"/>
            <w:rFonts w:ascii="Arial" w:hAnsi="Arial" w:cs="Arial"/>
            <w:sz w:val="22"/>
            <w:szCs w:val="22"/>
          </w:rPr>
          <w:t>wamoreno@minenergia.gov.co</w:t>
        </w:r>
      </w:hyperlink>
      <w:r w:rsidR="00443C48" w:rsidRPr="00F200C8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F034AD" w:rsidRPr="00F200C8">
          <w:rPr>
            <w:rStyle w:val="Hipervnculo"/>
            <w:rFonts w:ascii="Arial" w:hAnsi="Arial" w:cs="Arial"/>
            <w:sz w:val="22"/>
            <w:szCs w:val="22"/>
          </w:rPr>
          <w:t>pmperez@minenergia.gov.co</w:t>
        </w:r>
      </w:hyperlink>
      <w:r w:rsidR="00F034AD" w:rsidRPr="00F200C8">
        <w:rPr>
          <w:rFonts w:ascii="Arial" w:hAnsi="Arial" w:cs="Arial"/>
          <w:sz w:val="22"/>
          <w:szCs w:val="22"/>
        </w:rPr>
        <w:t xml:space="preserve"> </w:t>
      </w:r>
    </w:p>
    <w:p w14:paraId="05795C36" w14:textId="77777777" w:rsidR="004E0E46" w:rsidRPr="00504CBF" w:rsidRDefault="004E0E46" w:rsidP="00656304">
      <w:pPr>
        <w:pStyle w:val="Textoindependiente"/>
        <w:ind w:left="202" w:right="1238"/>
        <w:jc w:val="both"/>
        <w:rPr>
          <w:rFonts w:ascii="Arial" w:hAnsi="Arial" w:cs="Arial"/>
          <w:sz w:val="22"/>
          <w:szCs w:val="22"/>
        </w:rPr>
      </w:pPr>
    </w:p>
    <w:p w14:paraId="1BD33778" w14:textId="77777777" w:rsidR="008637BB" w:rsidRPr="00504CBF" w:rsidRDefault="0046515F" w:rsidP="00656304">
      <w:pPr>
        <w:pStyle w:val="Textoindependiente"/>
        <w:ind w:left="202" w:right="1238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Atentamente,</w:t>
      </w:r>
    </w:p>
    <w:p w14:paraId="1103C4BF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89F982B" w14:textId="77777777" w:rsidR="004E0E46" w:rsidRPr="00504CBF" w:rsidRDefault="004E0E46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7D9DA014" w14:textId="77777777" w:rsidR="00810EFE" w:rsidRPr="00504CBF" w:rsidRDefault="00810EFE" w:rsidP="00656304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3132623" w14:textId="77777777" w:rsidR="008637BB" w:rsidRPr="00504CBF" w:rsidRDefault="0046515F" w:rsidP="00656304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504CBF">
        <w:rPr>
          <w:rFonts w:ascii="Arial" w:hAnsi="Arial" w:cs="Arial"/>
          <w:sz w:val="22"/>
          <w:szCs w:val="22"/>
        </w:rPr>
        <w:t>Unidad Coordinadora Del Crédito 3747/TC-CO</w:t>
      </w:r>
    </w:p>
    <w:p w14:paraId="30AAE4C2" w14:textId="77777777" w:rsidR="008637BB" w:rsidRPr="00504CBF" w:rsidRDefault="008637BB" w:rsidP="00656304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2716AA5D" w14:textId="77777777" w:rsidR="00D44EEB" w:rsidRDefault="0046515F" w:rsidP="00656304">
      <w:pPr>
        <w:ind w:left="202" w:right="1572"/>
        <w:jc w:val="both"/>
        <w:rPr>
          <w:rFonts w:ascii="Arial" w:hAnsi="Arial" w:cs="Arial"/>
          <w:w w:val="105"/>
          <w:sz w:val="16"/>
          <w:szCs w:val="16"/>
        </w:rPr>
      </w:pPr>
      <w:r w:rsidRPr="00810EFE">
        <w:rPr>
          <w:rFonts w:ascii="Arial" w:hAnsi="Arial" w:cs="Arial"/>
          <w:w w:val="105"/>
          <w:sz w:val="16"/>
          <w:szCs w:val="16"/>
        </w:rPr>
        <w:t>Elaboró</w:t>
      </w:r>
      <w:r w:rsidR="00D91666">
        <w:rPr>
          <w:rFonts w:ascii="Arial" w:hAnsi="Arial" w:cs="Arial"/>
          <w:w w:val="105"/>
          <w:sz w:val="16"/>
          <w:szCs w:val="16"/>
        </w:rPr>
        <w:t xml:space="preserve">: </w:t>
      </w:r>
      <w:r w:rsidR="00DD7F29">
        <w:rPr>
          <w:rFonts w:ascii="Arial" w:hAnsi="Arial" w:cs="Arial"/>
          <w:w w:val="105"/>
          <w:sz w:val="16"/>
          <w:szCs w:val="16"/>
        </w:rPr>
        <w:t>Wilmar Moreno – Especialista Técnico</w:t>
      </w:r>
      <w:r w:rsidR="00DF34D0">
        <w:rPr>
          <w:rFonts w:ascii="Arial" w:hAnsi="Arial" w:cs="Arial"/>
          <w:w w:val="105"/>
          <w:sz w:val="16"/>
          <w:szCs w:val="16"/>
        </w:rPr>
        <w:t xml:space="preserve">,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Paola</w:t>
      </w:r>
      <w:r w:rsidRPr="00810EFE">
        <w:rPr>
          <w:rFonts w:ascii="Arial" w:hAnsi="Arial" w:cs="Arial"/>
          <w:color w:val="212121"/>
          <w:spacing w:val="-7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Pérez</w:t>
      </w:r>
      <w:r w:rsidRPr="00810EFE">
        <w:rPr>
          <w:rFonts w:ascii="Arial" w:hAnsi="Arial" w:cs="Arial"/>
          <w:color w:val="212121"/>
          <w:spacing w:val="-6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Garreta,</w:t>
      </w:r>
      <w:r w:rsidRPr="00810EFE">
        <w:rPr>
          <w:rFonts w:ascii="Arial" w:hAnsi="Arial" w:cs="Arial"/>
          <w:color w:val="212121"/>
          <w:spacing w:val="-7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Especialista</w:t>
      </w:r>
      <w:r w:rsidRPr="00810EFE">
        <w:rPr>
          <w:rFonts w:ascii="Arial" w:hAnsi="Arial" w:cs="Arial"/>
          <w:color w:val="212121"/>
          <w:spacing w:val="-12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en</w:t>
      </w:r>
      <w:r w:rsidRPr="00810EFE">
        <w:rPr>
          <w:rFonts w:ascii="Arial" w:hAnsi="Arial" w:cs="Arial"/>
          <w:color w:val="212121"/>
          <w:spacing w:val="-11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12121"/>
          <w:w w:val="105"/>
          <w:sz w:val="16"/>
          <w:szCs w:val="16"/>
        </w:rPr>
        <w:t>Adquisiciones</w:t>
      </w:r>
      <w:r w:rsidRPr="00810EFE">
        <w:rPr>
          <w:rFonts w:ascii="Arial" w:hAnsi="Arial" w:cs="Arial"/>
          <w:color w:val="212121"/>
          <w:spacing w:val="-7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color w:val="263138"/>
          <w:w w:val="105"/>
          <w:sz w:val="16"/>
          <w:szCs w:val="16"/>
        </w:rPr>
        <w:t>-</w:t>
      </w:r>
      <w:r w:rsidRPr="00810EFE">
        <w:rPr>
          <w:rFonts w:ascii="Arial" w:hAnsi="Arial" w:cs="Arial"/>
          <w:color w:val="263138"/>
          <w:spacing w:val="-10"/>
          <w:w w:val="105"/>
          <w:sz w:val="16"/>
          <w:szCs w:val="16"/>
        </w:rPr>
        <w:t xml:space="preserve"> </w:t>
      </w:r>
      <w:r w:rsidR="00DF34D0">
        <w:rPr>
          <w:rFonts w:ascii="Arial" w:hAnsi="Arial" w:cs="Arial"/>
          <w:color w:val="263138"/>
          <w:spacing w:val="-10"/>
          <w:w w:val="105"/>
          <w:sz w:val="16"/>
          <w:szCs w:val="16"/>
        </w:rPr>
        <w:t>C</w:t>
      </w:r>
      <w:r w:rsidRPr="00810EFE">
        <w:rPr>
          <w:rFonts w:ascii="Arial" w:hAnsi="Arial" w:cs="Arial"/>
          <w:w w:val="105"/>
          <w:sz w:val="16"/>
          <w:szCs w:val="16"/>
        </w:rPr>
        <w:t>rédito</w:t>
      </w:r>
      <w:r w:rsidRPr="00810EFE"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w w:val="105"/>
          <w:sz w:val="16"/>
          <w:szCs w:val="16"/>
        </w:rPr>
        <w:t xml:space="preserve">3747/TC-CO </w:t>
      </w:r>
    </w:p>
    <w:p w14:paraId="2B927AFE" w14:textId="77777777" w:rsidR="008637BB" w:rsidRPr="00810EFE" w:rsidRDefault="0046515F" w:rsidP="00656304">
      <w:pPr>
        <w:ind w:left="202" w:right="1572"/>
        <w:jc w:val="both"/>
        <w:rPr>
          <w:rFonts w:ascii="Arial" w:hAnsi="Arial" w:cs="Arial"/>
          <w:w w:val="105"/>
          <w:sz w:val="16"/>
          <w:szCs w:val="16"/>
        </w:rPr>
      </w:pPr>
      <w:r w:rsidRPr="00810EFE">
        <w:rPr>
          <w:rFonts w:ascii="Arial" w:hAnsi="Arial" w:cs="Arial"/>
          <w:w w:val="105"/>
          <w:sz w:val="16"/>
          <w:szCs w:val="16"/>
        </w:rPr>
        <w:t>Aprobó: Sara Cervantes Martínez - Coordinadora General Crédito</w:t>
      </w:r>
      <w:r w:rsidRPr="00810EFE">
        <w:rPr>
          <w:rFonts w:ascii="Arial" w:hAnsi="Arial" w:cs="Arial"/>
          <w:spacing w:val="-15"/>
          <w:w w:val="105"/>
          <w:sz w:val="16"/>
          <w:szCs w:val="16"/>
        </w:rPr>
        <w:t xml:space="preserve"> </w:t>
      </w:r>
      <w:r w:rsidRPr="00810EFE">
        <w:rPr>
          <w:rFonts w:ascii="Arial" w:hAnsi="Arial" w:cs="Arial"/>
          <w:w w:val="105"/>
          <w:sz w:val="16"/>
          <w:szCs w:val="16"/>
        </w:rPr>
        <w:t>3747/TC-CO</w:t>
      </w:r>
      <w:r w:rsidR="004E0E46" w:rsidRPr="00810EFE">
        <w:rPr>
          <w:rFonts w:ascii="Arial" w:hAnsi="Arial" w:cs="Arial"/>
          <w:w w:val="105"/>
          <w:sz w:val="16"/>
          <w:szCs w:val="16"/>
        </w:rPr>
        <w:t>.</w:t>
      </w:r>
    </w:p>
    <w:sectPr w:rsidR="008637BB" w:rsidRPr="00810EFE" w:rsidSect="00560092">
      <w:headerReference w:type="default" r:id="rId10"/>
      <w:footerReference w:type="default" r:id="rId11"/>
      <w:pgSz w:w="11910" w:h="16840"/>
      <w:pgMar w:top="1864" w:right="1020" w:bottom="2180" w:left="1180" w:header="568" w:footer="190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FB3B7" w16cid:durableId="22DB8463"/>
  <w16cid:commentId w16cid:paraId="76FE4E71" w16cid:durableId="22DB8514"/>
  <w16cid:commentId w16cid:paraId="15143286" w16cid:durableId="22DB863B"/>
  <w16cid:commentId w16cid:paraId="42E300B1" w16cid:durableId="22DB8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E42D" w14:textId="77777777" w:rsidR="00B572F0" w:rsidRDefault="00B572F0">
      <w:r>
        <w:separator/>
      </w:r>
    </w:p>
  </w:endnote>
  <w:endnote w:type="continuationSeparator" w:id="0">
    <w:p w14:paraId="381D54F3" w14:textId="77777777" w:rsidR="00B572F0" w:rsidRDefault="00B5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5147" w14:textId="77777777" w:rsidR="008637BB" w:rsidRDefault="00CD2023">
    <w:pPr>
      <w:pStyle w:val="Textoindependiente"/>
      <w:spacing w:line="14" w:lineRule="auto"/>
      <w:rPr>
        <w:sz w:val="20"/>
      </w:rPr>
    </w:pPr>
    <w:r>
      <w:rPr>
        <w:noProof/>
        <w:lang w:val="es-419" w:eastAsia="es-419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EBABC0" wp14:editId="6128D79D">
              <wp:simplePos x="0" y="0"/>
              <wp:positionH relativeFrom="page">
                <wp:posOffset>863600</wp:posOffset>
              </wp:positionH>
              <wp:positionV relativeFrom="page">
                <wp:posOffset>9290050</wp:posOffset>
              </wp:positionV>
              <wp:extent cx="2476500" cy="603250"/>
              <wp:effectExtent l="0" t="0" r="0" b="635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8D68" w14:textId="77777777" w:rsidR="008637BB" w:rsidRDefault="0046515F">
                          <w:pPr>
                            <w:spacing w:before="17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color w:val="263138"/>
                              <w:sz w:val="21"/>
                            </w:rPr>
                            <w:t>FENOGE</w:t>
                          </w:r>
                        </w:p>
                        <w:p w14:paraId="3911B3C9" w14:textId="77777777" w:rsidR="008637BB" w:rsidRDefault="00F944C9">
                          <w:pPr>
                            <w:spacing w:before="5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63138"/>
                              <w:sz w:val="19"/>
                            </w:rPr>
                            <w:t>Carrera 50 No. 26-20 Bloque A piso 2</w:t>
                          </w:r>
                        </w:p>
                        <w:p w14:paraId="772AFA29" w14:textId="77777777" w:rsidR="008637BB" w:rsidRDefault="0046515F">
                          <w:pPr>
                            <w:spacing w:before="5" w:line="244" w:lineRule="auto"/>
                            <w:ind w:left="20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olor w:val="263138"/>
                              <w:sz w:val="19"/>
                            </w:rPr>
                            <w:t>Conmutador (57 – 1) 2 200 300</w:t>
                          </w:r>
                          <w:r w:rsidR="00F944C9">
                            <w:rPr>
                              <w:rFonts w:ascii="Arial" w:hAnsi="Arial"/>
                              <w:color w:val="263138"/>
                              <w:sz w:val="19"/>
                            </w:rPr>
                            <w:t xml:space="preserve"> Ext 1041</w:t>
                          </w:r>
                          <w:r>
                            <w:rPr>
                              <w:rFonts w:ascii="Arial" w:hAnsi="Arial"/>
                              <w:color w:val="263138"/>
                              <w:sz w:val="19"/>
                            </w:rPr>
                            <w:t xml:space="preserve"> Bogotá,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9EBAB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pt;margin-top:731.5pt;width:195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anrg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" filled="f" stroked="f">
              <v:textbox inset="0,0,0,0">
                <w:txbxContent>
                  <w:p w14:paraId="76E48D68" w14:textId="77777777" w:rsidR="008637BB" w:rsidRDefault="0046515F">
                    <w:pPr>
                      <w:spacing w:before="17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263138"/>
                        <w:sz w:val="21"/>
                      </w:rPr>
                      <w:t>FENOGE</w:t>
                    </w:r>
                  </w:p>
                  <w:p w14:paraId="3911B3C9" w14:textId="77777777" w:rsidR="008637BB" w:rsidRDefault="00F944C9">
                    <w:pPr>
                      <w:spacing w:before="5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63138"/>
                        <w:sz w:val="19"/>
                      </w:rPr>
                      <w:t>Carrera 50 No. 26-20 Bloque A piso 2</w:t>
                    </w:r>
                  </w:p>
                  <w:p w14:paraId="772AFA29" w14:textId="77777777" w:rsidR="008637BB" w:rsidRDefault="0046515F">
                    <w:pPr>
                      <w:spacing w:before="5" w:line="244" w:lineRule="auto"/>
                      <w:ind w:left="20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263138"/>
                        <w:sz w:val="19"/>
                      </w:rPr>
                      <w:t>Conmutador (57 – 1) 2 200 300</w:t>
                    </w:r>
                    <w:r w:rsidR="00F944C9">
                      <w:rPr>
                        <w:rFonts w:ascii="Arial" w:hAnsi="Arial"/>
                        <w:color w:val="263138"/>
                        <w:sz w:val="19"/>
                      </w:rPr>
                      <w:t xml:space="preserve"> Ext 1041</w:t>
                    </w:r>
                    <w:r>
                      <w:rPr>
                        <w:rFonts w:ascii="Arial" w:hAnsi="Arial"/>
                        <w:color w:val="263138"/>
                        <w:sz w:val="19"/>
                      </w:rPr>
                      <w:t xml:space="preserve"> Bogotá,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05E2" w14:textId="77777777" w:rsidR="00B572F0" w:rsidRDefault="00B572F0">
      <w:r>
        <w:separator/>
      </w:r>
    </w:p>
  </w:footnote>
  <w:footnote w:type="continuationSeparator" w:id="0">
    <w:p w14:paraId="1C0A0A8D" w14:textId="77777777" w:rsidR="00B572F0" w:rsidRDefault="00B5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88BE" w14:textId="77777777" w:rsidR="008637BB" w:rsidRPr="00080BDA" w:rsidRDefault="00080BDA" w:rsidP="00080BDA">
    <w:pPr>
      <w:pStyle w:val="Encabezado"/>
    </w:pPr>
    <w:r>
      <w:rPr>
        <w:noProof/>
        <w:lang w:val="es-419" w:eastAsia="es-419" w:bidi="ar-SA"/>
      </w:rPr>
      <w:drawing>
        <wp:inline distT="0" distB="0" distL="0" distR="0" wp14:anchorId="384D4EBA" wp14:editId="08D1F689">
          <wp:extent cx="2203182" cy="649939"/>
          <wp:effectExtent l="0" t="0" r="6985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182" cy="64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E280B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42099F"/>
    <w:multiLevelType w:val="hybridMultilevel"/>
    <w:tmpl w:val="819E1298"/>
    <w:lvl w:ilvl="0" w:tplc="240A000F">
      <w:start w:val="1"/>
      <w:numFmt w:val="decimal"/>
      <w:lvlText w:val="%1."/>
      <w:lvlJc w:val="left"/>
      <w:pPr>
        <w:ind w:left="922" w:hanging="360"/>
      </w:pPr>
    </w:lvl>
    <w:lvl w:ilvl="1" w:tplc="240A0019" w:tentative="1">
      <w:start w:val="1"/>
      <w:numFmt w:val="lowerLetter"/>
      <w:lvlText w:val="%2."/>
      <w:lvlJc w:val="left"/>
      <w:pPr>
        <w:ind w:left="1642" w:hanging="360"/>
      </w:pPr>
    </w:lvl>
    <w:lvl w:ilvl="2" w:tplc="240A001B" w:tentative="1">
      <w:start w:val="1"/>
      <w:numFmt w:val="lowerRoman"/>
      <w:lvlText w:val="%3."/>
      <w:lvlJc w:val="right"/>
      <w:pPr>
        <w:ind w:left="2362" w:hanging="180"/>
      </w:pPr>
    </w:lvl>
    <w:lvl w:ilvl="3" w:tplc="240A000F" w:tentative="1">
      <w:start w:val="1"/>
      <w:numFmt w:val="decimal"/>
      <w:lvlText w:val="%4."/>
      <w:lvlJc w:val="left"/>
      <w:pPr>
        <w:ind w:left="3082" w:hanging="360"/>
      </w:pPr>
    </w:lvl>
    <w:lvl w:ilvl="4" w:tplc="240A0019" w:tentative="1">
      <w:start w:val="1"/>
      <w:numFmt w:val="lowerLetter"/>
      <w:lvlText w:val="%5."/>
      <w:lvlJc w:val="left"/>
      <w:pPr>
        <w:ind w:left="3802" w:hanging="360"/>
      </w:pPr>
    </w:lvl>
    <w:lvl w:ilvl="5" w:tplc="240A001B" w:tentative="1">
      <w:start w:val="1"/>
      <w:numFmt w:val="lowerRoman"/>
      <w:lvlText w:val="%6."/>
      <w:lvlJc w:val="right"/>
      <w:pPr>
        <w:ind w:left="4522" w:hanging="180"/>
      </w:pPr>
    </w:lvl>
    <w:lvl w:ilvl="6" w:tplc="240A000F" w:tentative="1">
      <w:start w:val="1"/>
      <w:numFmt w:val="decimal"/>
      <w:lvlText w:val="%7."/>
      <w:lvlJc w:val="left"/>
      <w:pPr>
        <w:ind w:left="5242" w:hanging="360"/>
      </w:pPr>
    </w:lvl>
    <w:lvl w:ilvl="7" w:tplc="240A0019" w:tentative="1">
      <w:start w:val="1"/>
      <w:numFmt w:val="lowerLetter"/>
      <w:lvlText w:val="%8."/>
      <w:lvlJc w:val="left"/>
      <w:pPr>
        <w:ind w:left="5962" w:hanging="360"/>
      </w:pPr>
    </w:lvl>
    <w:lvl w:ilvl="8" w:tplc="24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E847FD6"/>
    <w:multiLevelType w:val="hybridMultilevel"/>
    <w:tmpl w:val="07267DD2"/>
    <w:lvl w:ilvl="0" w:tplc="7CEE5524">
      <w:numFmt w:val="bullet"/>
      <w:lvlText w:val="-"/>
      <w:lvlJc w:val="left"/>
      <w:pPr>
        <w:ind w:left="202" w:hanging="690"/>
      </w:pPr>
      <w:rPr>
        <w:rFonts w:ascii="Arial Narrow" w:eastAsia="Arial Narrow" w:hAnsi="Arial Narrow" w:cs="Arial Narrow" w:hint="default"/>
        <w:w w:val="101"/>
        <w:sz w:val="23"/>
        <w:szCs w:val="23"/>
        <w:lang w:val="es-ES" w:eastAsia="es-ES" w:bidi="es-ES"/>
      </w:rPr>
    </w:lvl>
    <w:lvl w:ilvl="1" w:tplc="98E2891A">
      <w:numFmt w:val="bullet"/>
      <w:lvlText w:val="•"/>
      <w:lvlJc w:val="left"/>
      <w:pPr>
        <w:ind w:left="1150" w:hanging="690"/>
      </w:pPr>
      <w:rPr>
        <w:rFonts w:hint="default"/>
        <w:lang w:val="es-ES" w:eastAsia="es-ES" w:bidi="es-ES"/>
      </w:rPr>
    </w:lvl>
    <w:lvl w:ilvl="2" w:tplc="0B981058">
      <w:numFmt w:val="bullet"/>
      <w:lvlText w:val="•"/>
      <w:lvlJc w:val="left"/>
      <w:pPr>
        <w:ind w:left="2101" w:hanging="690"/>
      </w:pPr>
      <w:rPr>
        <w:rFonts w:hint="default"/>
        <w:lang w:val="es-ES" w:eastAsia="es-ES" w:bidi="es-ES"/>
      </w:rPr>
    </w:lvl>
    <w:lvl w:ilvl="3" w:tplc="4D5407DE">
      <w:numFmt w:val="bullet"/>
      <w:lvlText w:val="•"/>
      <w:lvlJc w:val="left"/>
      <w:pPr>
        <w:ind w:left="3051" w:hanging="690"/>
      </w:pPr>
      <w:rPr>
        <w:rFonts w:hint="default"/>
        <w:lang w:val="es-ES" w:eastAsia="es-ES" w:bidi="es-ES"/>
      </w:rPr>
    </w:lvl>
    <w:lvl w:ilvl="4" w:tplc="4F5AA09E">
      <w:numFmt w:val="bullet"/>
      <w:lvlText w:val="•"/>
      <w:lvlJc w:val="left"/>
      <w:pPr>
        <w:ind w:left="4002" w:hanging="690"/>
      </w:pPr>
      <w:rPr>
        <w:rFonts w:hint="default"/>
        <w:lang w:val="es-ES" w:eastAsia="es-ES" w:bidi="es-ES"/>
      </w:rPr>
    </w:lvl>
    <w:lvl w:ilvl="5" w:tplc="7B62D988">
      <w:numFmt w:val="bullet"/>
      <w:lvlText w:val="•"/>
      <w:lvlJc w:val="left"/>
      <w:pPr>
        <w:ind w:left="4953" w:hanging="690"/>
      </w:pPr>
      <w:rPr>
        <w:rFonts w:hint="default"/>
        <w:lang w:val="es-ES" w:eastAsia="es-ES" w:bidi="es-ES"/>
      </w:rPr>
    </w:lvl>
    <w:lvl w:ilvl="6" w:tplc="CF929FB8">
      <w:numFmt w:val="bullet"/>
      <w:lvlText w:val="•"/>
      <w:lvlJc w:val="left"/>
      <w:pPr>
        <w:ind w:left="5903" w:hanging="690"/>
      </w:pPr>
      <w:rPr>
        <w:rFonts w:hint="default"/>
        <w:lang w:val="es-ES" w:eastAsia="es-ES" w:bidi="es-ES"/>
      </w:rPr>
    </w:lvl>
    <w:lvl w:ilvl="7" w:tplc="FA923B58">
      <w:numFmt w:val="bullet"/>
      <w:lvlText w:val="•"/>
      <w:lvlJc w:val="left"/>
      <w:pPr>
        <w:ind w:left="6854" w:hanging="690"/>
      </w:pPr>
      <w:rPr>
        <w:rFonts w:hint="default"/>
        <w:lang w:val="es-ES" w:eastAsia="es-ES" w:bidi="es-ES"/>
      </w:rPr>
    </w:lvl>
    <w:lvl w:ilvl="8" w:tplc="120E04CE">
      <w:numFmt w:val="bullet"/>
      <w:lvlText w:val="•"/>
      <w:lvlJc w:val="left"/>
      <w:pPr>
        <w:ind w:left="7805" w:hanging="690"/>
      </w:pPr>
      <w:rPr>
        <w:rFonts w:hint="default"/>
        <w:lang w:val="es-ES" w:eastAsia="es-ES" w:bidi="es-ES"/>
      </w:rPr>
    </w:lvl>
  </w:abstractNum>
  <w:abstractNum w:abstractNumId="3">
    <w:nsid w:val="10250E68"/>
    <w:multiLevelType w:val="hybridMultilevel"/>
    <w:tmpl w:val="27160426"/>
    <w:lvl w:ilvl="0" w:tplc="738A11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24E79"/>
    <w:multiLevelType w:val="hybridMultilevel"/>
    <w:tmpl w:val="74C659EA"/>
    <w:lvl w:ilvl="0" w:tplc="DCB47390">
      <w:numFmt w:val="bullet"/>
      <w:lvlText w:val=""/>
      <w:lvlJc w:val="left"/>
      <w:pPr>
        <w:ind w:left="903" w:hanging="351"/>
      </w:pPr>
      <w:rPr>
        <w:rFonts w:ascii="Symbol" w:eastAsia="Symbol" w:hAnsi="Symbol" w:cs="Symbol" w:hint="default"/>
        <w:w w:val="101"/>
        <w:sz w:val="23"/>
        <w:szCs w:val="23"/>
        <w:lang w:val="es-ES" w:eastAsia="es-ES" w:bidi="es-ES"/>
      </w:rPr>
    </w:lvl>
    <w:lvl w:ilvl="1" w:tplc="C9369C92">
      <w:numFmt w:val="bullet"/>
      <w:lvlText w:val="•"/>
      <w:lvlJc w:val="left"/>
      <w:pPr>
        <w:ind w:left="1780" w:hanging="351"/>
      </w:pPr>
      <w:rPr>
        <w:rFonts w:hint="default"/>
        <w:lang w:val="es-ES" w:eastAsia="es-ES" w:bidi="es-ES"/>
      </w:rPr>
    </w:lvl>
    <w:lvl w:ilvl="2" w:tplc="1AD254B0">
      <w:numFmt w:val="bullet"/>
      <w:lvlText w:val="•"/>
      <w:lvlJc w:val="left"/>
      <w:pPr>
        <w:ind w:left="2661" w:hanging="351"/>
      </w:pPr>
      <w:rPr>
        <w:rFonts w:hint="default"/>
        <w:lang w:val="es-ES" w:eastAsia="es-ES" w:bidi="es-ES"/>
      </w:rPr>
    </w:lvl>
    <w:lvl w:ilvl="3" w:tplc="47608312">
      <w:numFmt w:val="bullet"/>
      <w:lvlText w:val="•"/>
      <w:lvlJc w:val="left"/>
      <w:pPr>
        <w:ind w:left="3541" w:hanging="351"/>
      </w:pPr>
      <w:rPr>
        <w:rFonts w:hint="default"/>
        <w:lang w:val="es-ES" w:eastAsia="es-ES" w:bidi="es-ES"/>
      </w:rPr>
    </w:lvl>
    <w:lvl w:ilvl="4" w:tplc="B64C1B34">
      <w:numFmt w:val="bullet"/>
      <w:lvlText w:val="•"/>
      <w:lvlJc w:val="left"/>
      <w:pPr>
        <w:ind w:left="4422" w:hanging="351"/>
      </w:pPr>
      <w:rPr>
        <w:rFonts w:hint="default"/>
        <w:lang w:val="es-ES" w:eastAsia="es-ES" w:bidi="es-ES"/>
      </w:rPr>
    </w:lvl>
    <w:lvl w:ilvl="5" w:tplc="0E3ED300">
      <w:numFmt w:val="bullet"/>
      <w:lvlText w:val="•"/>
      <w:lvlJc w:val="left"/>
      <w:pPr>
        <w:ind w:left="5303" w:hanging="351"/>
      </w:pPr>
      <w:rPr>
        <w:rFonts w:hint="default"/>
        <w:lang w:val="es-ES" w:eastAsia="es-ES" w:bidi="es-ES"/>
      </w:rPr>
    </w:lvl>
    <w:lvl w:ilvl="6" w:tplc="6530603E">
      <w:numFmt w:val="bullet"/>
      <w:lvlText w:val="•"/>
      <w:lvlJc w:val="left"/>
      <w:pPr>
        <w:ind w:left="6183" w:hanging="351"/>
      </w:pPr>
      <w:rPr>
        <w:rFonts w:hint="default"/>
        <w:lang w:val="es-ES" w:eastAsia="es-ES" w:bidi="es-ES"/>
      </w:rPr>
    </w:lvl>
    <w:lvl w:ilvl="7" w:tplc="A4B2EB7C">
      <w:numFmt w:val="bullet"/>
      <w:lvlText w:val="•"/>
      <w:lvlJc w:val="left"/>
      <w:pPr>
        <w:ind w:left="7064" w:hanging="351"/>
      </w:pPr>
      <w:rPr>
        <w:rFonts w:hint="default"/>
        <w:lang w:val="es-ES" w:eastAsia="es-ES" w:bidi="es-ES"/>
      </w:rPr>
    </w:lvl>
    <w:lvl w:ilvl="8" w:tplc="819A58F2">
      <w:numFmt w:val="bullet"/>
      <w:lvlText w:val="•"/>
      <w:lvlJc w:val="left"/>
      <w:pPr>
        <w:ind w:left="7945" w:hanging="351"/>
      </w:pPr>
      <w:rPr>
        <w:rFonts w:hint="default"/>
        <w:lang w:val="es-ES" w:eastAsia="es-ES" w:bidi="es-ES"/>
      </w:rPr>
    </w:lvl>
  </w:abstractNum>
  <w:abstractNum w:abstractNumId="5">
    <w:nsid w:val="66FF1D82"/>
    <w:multiLevelType w:val="multilevel"/>
    <w:tmpl w:val="17FEB04E"/>
    <w:lvl w:ilvl="0">
      <w:start w:val="1"/>
      <w:numFmt w:val="decimal"/>
      <w:lvlText w:val="%1."/>
      <w:lvlJc w:val="left"/>
      <w:pPr>
        <w:ind w:left="485" w:hanging="224"/>
      </w:pPr>
      <w:rPr>
        <w:rFonts w:ascii="Arial Narrow" w:eastAsia="Arial Narrow" w:hAnsi="Arial Narrow" w:cs="Arial Narrow" w:hint="default"/>
        <w:b/>
        <w:bCs/>
        <w:spacing w:val="-4"/>
        <w:w w:val="101"/>
        <w:sz w:val="23"/>
        <w:szCs w:val="23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58" w:hanging="332"/>
      </w:pPr>
      <w:rPr>
        <w:rFonts w:hint="default"/>
        <w:b/>
        <w:bCs/>
        <w:spacing w:val="-2"/>
        <w:w w:val="101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04" w:hanging="351"/>
      </w:pPr>
      <w:rPr>
        <w:rFonts w:ascii="Arial Narrow" w:eastAsia="Arial Narrow" w:hAnsi="Arial Narrow" w:cs="Arial Narrow" w:hint="default"/>
        <w:b/>
        <w:bCs/>
        <w:spacing w:val="-2"/>
        <w:w w:val="101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2613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26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39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53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6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79" w:hanging="351"/>
      </w:pPr>
      <w:rPr>
        <w:rFonts w:hint="default"/>
        <w:lang w:val="es-ES" w:eastAsia="es-ES" w:bidi="es-ES"/>
      </w:rPr>
    </w:lvl>
  </w:abstractNum>
  <w:abstractNum w:abstractNumId="6">
    <w:nsid w:val="6B3A6029"/>
    <w:multiLevelType w:val="hybridMultilevel"/>
    <w:tmpl w:val="819E1298"/>
    <w:lvl w:ilvl="0" w:tplc="240A000F">
      <w:start w:val="1"/>
      <w:numFmt w:val="decimal"/>
      <w:lvlText w:val="%1."/>
      <w:lvlJc w:val="left"/>
      <w:pPr>
        <w:ind w:left="922" w:hanging="360"/>
      </w:pPr>
    </w:lvl>
    <w:lvl w:ilvl="1" w:tplc="240A0019" w:tentative="1">
      <w:start w:val="1"/>
      <w:numFmt w:val="lowerLetter"/>
      <w:lvlText w:val="%2."/>
      <w:lvlJc w:val="left"/>
      <w:pPr>
        <w:ind w:left="1642" w:hanging="360"/>
      </w:pPr>
    </w:lvl>
    <w:lvl w:ilvl="2" w:tplc="240A001B" w:tentative="1">
      <w:start w:val="1"/>
      <w:numFmt w:val="lowerRoman"/>
      <w:lvlText w:val="%3."/>
      <w:lvlJc w:val="right"/>
      <w:pPr>
        <w:ind w:left="2362" w:hanging="180"/>
      </w:pPr>
    </w:lvl>
    <w:lvl w:ilvl="3" w:tplc="240A000F" w:tentative="1">
      <w:start w:val="1"/>
      <w:numFmt w:val="decimal"/>
      <w:lvlText w:val="%4."/>
      <w:lvlJc w:val="left"/>
      <w:pPr>
        <w:ind w:left="3082" w:hanging="360"/>
      </w:pPr>
    </w:lvl>
    <w:lvl w:ilvl="4" w:tplc="240A0019" w:tentative="1">
      <w:start w:val="1"/>
      <w:numFmt w:val="lowerLetter"/>
      <w:lvlText w:val="%5."/>
      <w:lvlJc w:val="left"/>
      <w:pPr>
        <w:ind w:left="3802" w:hanging="360"/>
      </w:pPr>
    </w:lvl>
    <w:lvl w:ilvl="5" w:tplc="240A001B" w:tentative="1">
      <w:start w:val="1"/>
      <w:numFmt w:val="lowerRoman"/>
      <w:lvlText w:val="%6."/>
      <w:lvlJc w:val="right"/>
      <w:pPr>
        <w:ind w:left="4522" w:hanging="180"/>
      </w:pPr>
    </w:lvl>
    <w:lvl w:ilvl="6" w:tplc="240A000F" w:tentative="1">
      <w:start w:val="1"/>
      <w:numFmt w:val="decimal"/>
      <w:lvlText w:val="%7."/>
      <w:lvlJc w:val="left"/>
      <w:pPr>
        <w:ind w:left="5242" w:hanging="360"/>
      </w:pPr>
    </w:lvl>
    <w:lvl w:ilvl="7" w:tplc="240A0019" w:tentative="1">
      <w:start w:val="1"/>
      <w:numFmt w:val="lowerLetter"/>
      <w:lvlText w:val="%8."/>
      <w:lvlJc w:val="left"/>
      <w:pPr>
        <w:ind w:left="5962" w:hanging="360"/>
      </w:pPr>
    </w:lvl>
    <w:lvl w:ilvl="8" w:tplc="24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6E6B5022"/>
    <w:multiLevelType w:val="hybridMultilevel"/>
    <w:tmpl w:val="B9022A8E"/>
    <w:lvl w:ilvl="0" w:tplc="7CEE552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1"/>
        <w:sz w:val="23"/>
        <w:szCs w:val="23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35D6"/>
    <w:multiLevelType w:val="hybridMultilevel"/>
    <w:tmpl w:val="101C7E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5633"/>
    <w:multiLevelType w:val="hybridMultilevel"/>
    <w:tmpl w:val="6F44F94E"/>
    <w:lvl w:ilvl="0" w:tplc="F0686EB4">
      <w:numFmt w:val="bullet"/>
      <w:lvlText w:val=""/>
      <w:lvlJc w:val="left"/>
      <w:pPr>
        <w:ind w:left="552" w:hanging="351"/>
      </w:pPr>
      <w:rPr>
        <w:rFonts w:ascii="Symbol" w:eastAsia="Symbol" w:hAnsi="Symbol" w:cs="Symbol" w:hint="default"/>
        <w:w w:val="101"/>
        <w:sz w:val="23"/>
        <w:szCs w:val="23"/>
        <w:lang w:val="es-ES" w:eastAsia="es-ES" w:bidi="es-ES"/>
      </w:rPr>
    </w:lvl>
    <w:lvl w:ilvl="1" w:tplc="72521E30">
      <w:numFmt w:val="bullet"/>
      <w:lvlText w:val="•"/>
      <w:lvlJc w:val="left"/>
      <w:pPr>
        <w:ind w:left="1474" w:hanging="351"/>
      </w:pPr>
      <w:rPr>
        <w:rFonts w:hint="default"/>
        <w:lang w:val="es-ES" w:eastAsia="es-ES" w:bidi="es-ES"/>
      </w:rPr>
    </w:lvl>
    <w:lvl w:ilvl="2" w:tplc="60983CF2">
      <w:numFmt w:val="bullet"/>
      <w:lvlText w:val="•"/>
      <w:lvlJc w:val="left"/>
      <w:pPr>
        <w:ind w:left="2389" w:hanging="351"/>
      </w:pPr>
      <w:rPr>
        <w:rFonts w:hint="default"/>
        <w:lang w:val="es-ES" w:eastAsia="es-ES" w:bidi="es-ES"/>
      </w:rPr>
    </w:lvl>
    <w:lvl w:ilvl="3" w:tplc="80408682">
      <w:numFmt w:val="bullet"/>
      <w:lvlText w:val="•"/>
      <w:lvlJc w:val="left"/>
      <w:pPr>
        <w:ind w:left="3303" w:hanging="351"/>
      </w:pPr>
      <w:rPr>
        <w:rFonts w:hint="default"/>
        <w:lang w:val="es-ES" w:eastAsia="es-ES" w:bidi="es-ES"/>
      </w:rPr>
    </w:lvl>
    <w:lvl w:ilvl="4" w:tplc="D30276D6">
      <w:numFmt w:val="bullet"/>
      <w:lvlText w:val="•"/>
      <w:lvlJc w:val="left"/>
      <w:pPr>
        <w:ind w:left="4218" w:hanging="351"/>
      </w:pPr>
      <w:rPr>
        <w:rFonts w:hint="default"/>
        <w:lang w:val="es-ES" w:eastAsia="es-ES" w:bidi="es-ES"/>
      </w:rPr>
    </w:lvl>
    <w:lvl w:ilvl="5" w:tplc="5168689A">
      <w:numFmt w:val="bullet"/>
      <w:lvlText w:val="•"/>
      <w:lvlJc w:val="left"/>
      <w:pPr>
        <w:ind w:left="5133" w:hanging="351"/>
      </w:pPr>
      <w:rPr>
        <w:rFonts w:hint="default"/>
        <w:lang w:val="es-ES" w:eastAsia="es-ES" w:bidi="es-ES"/>
      </w:rPr>
    </w:lvl>
    <w:lvl w:ilvl="6" w:tplc="431ABFA2">
      <w:numFmt w:val="bullet"/>
      <w:lvlText w:val="•"/>
      <w:lvlJc w:val="left"/>
      <w:pPr>
        <w:ind w:left="6047" w:hanging="351"/>
      </w:pPr>
      <w:rPr>
        <w:rFonts w:hint="default"/>
        <w:lang w:val="es-ES" w:eastAsia="es-ES" w:bidi="es-ES"/>
      </w:rPr>
    </w:lvl>
    <w:lvl w:ilvl="7" w:tplc="47D63998">
      <w:numFmt w:val="bullet"/>
      <w:lvlText w:val="•"/>
      <w:lvlJc w:val="left"/>
      <w:pPr>
        <w:ind w:left="6962" w:hanging="351"/>
      </w:pPr>
      <w:rPr>
        <w:rFonts w:hint="default"/>
        <w:lang w:val="es-ES" w:eastAsia="es-ES" w:bidi="es-ES"/>
      </w:rPr>
    </w:lvl>
    <w:lvl w:ilvl="8" w:tplc="F9C47910">
      <w:numFmt w:val="bullet"/>
      <w:lvlText w:val="•"/>
      <w:lvlJc w:val="left"/>
      <w:pPr>
        <w:ind w:left="7877" w:hanging="351"/>
      </w:pPr>
      <w:rPr>
        <w:rFonts w:hint="default"/>
        <w:lang w:val="es-ES" w:eastAsia="es-ES" w:bidi="es-ES"/>
      </w:rPr>
    </w:lvl>
  </w:abstractNum>
  <w:abstractNum w:abstractNumId="10">
    <w:nsid w:val="7AB00E36"/>
    <w:multiLevelType w:val="hybridMultilevel"/>
    <w:tmpl w:val="AC84CB34"/>
    <w:lvl w:ilvl="0" w:tplc="7CEE5524">
      <w:numFmt w:val="bullet"/>
      <w:lvlText w:val="-"/>
      <w:lvlJc w:val="left"/>
      <w:pPr>
        <w:ind w:left="922" w:hanging="360"/>
      </w:pPr>
      <w:rPr>
        <w:rFonts w:ascii="Arial Narrow" w:eastAsia="Arial Narrow" w:hAnsi="Arial Narrow" w:cs="Arial Narrow" w:hint="default"/>
        <w:w w:val="101"/>
        <w:sz w:val="23"/>
        <w:szCs w:val="23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>
    <w:nsid w:val="7D5C7BFE"/>
    <w:multiLevelType w:val="hybridMultilevel"/>
    <w:tmpl w:val="30742AC0"/>
    <w:lvl w:ilvl="0" w:tplc="738A11D6">
      <w:numFmt w:val="bullet"/>
      <w:lvlText w:val="-"/>
      <w:lvlJc w:val="left"/>
      <w:pPr>
        <w:ind w:left="922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>
    <w:nsid w:val="7DED50EB"/>
    <w:multiLevelType w:val="hybridMultilevel"/>
    <w:tmpl w:val="0B0ABBD6"/>
    <w:lvl w:ilvl="0" w:tplc="7ABE635E">
      <w:start w:val="1"/>
      <w:numFmt w:val="lowerLetter"/>
      <w:lvlText w:val="%1)"/>
      <w:lvlJc w:val="left"/>
      <w:pPr>
        <w:ind w:left="903" w:hanging="351"/>
        <w:jc w:val="right"/>
      </w:pPr>
      <w:rPr>
        <w:rFonts w:ascii="Arial" w:eastAsia="Arial" w:hAnsi="Arial" w:cs="Arial" w:hint="default"/>
        <w:w w:val="102"/>
        <w:sz w:val="20"/>
        <w:szCs w:val="20"/>
        <w:lang w:val="es-ES" w:eastAsia="es-ES" w:bidi="es-ES"/>
      </w:rPr>
    </w:lvl>
    <w:lvl w:ilvl="1" w:tplc="9212582E">
      <w:numFmt w:val="bullet"/>
      <w:lvlText w:val=""/>
      <w:lvlJc w:val="left"/>
      <w:pPr>
        <w:ind w:left="1604" w:hanging="351"/>
      </w:pPr>
      <w:rPr>
        <w:rFonts w:ascii="Wingdings" w:eastAsia="Wingdings" w:hAnsi="Wingdings" w:cs="Wingdings" w:hint="default"/>
        <w:w w:val="101"/>
        <w:sz w:val="23"/>
        <w:szCs w:val="23"/>
        <w:lang w:val="es-ES" w:eastAsia="es-ES" w:bidi="es-ES"/>
      </w:rPr>
    </w:lvl>
    <w:lvl w:ilvl="2" w:tplc="4D426C36">
      <w:numFmt w:val="bullet"/>
      <w:lvlText w:val="•"/>
      <w:lvlJc w:val="left"/>
      <w:pPr>
        <w:ind w:left="2500" w:hanging="351"/>
      </w:pPr>
      <w:rPr>
        <w:rFonts w:hint="default"/>
        <w:lang w:val="es-ES" w:eastAsia="es-ES" w:bidi="es-ES"/>
      </w:rPr>
    </w:lvl>
    <w:lvl w:ilvl="3" w:tplc="E4C26DD6">
      <w:numFmt w:val="bullet"/>
      <w:lvlText w:val="•"/>
      <w:lvlJc w:val="left"/>
      <w:pPr>
        <w:ind w:left="3401" w:hanging="351"/>
      </w:pPr>
      <w:rPr>
        <w:rFonts w:hint="default"/>
        <w:lang w:val="es-ES" w:eastAsia="es-ES" w:bidi="es-ES"/>
      </w:rPr>
    </w:lvl>
    <w:lvl w:ilvl="4" w:tplc="419EA5A4">
      <w:numFmt w:val="bullet"/>
      <w:lvlText w:val="•"/>
      <w:lvlJc w:val="left"/>
      <w:pPr>
        <w:ind w:left="4302" w:hanging="351"/>
      </w:pPr>
      <w:rPr>
        <w:rFonts w:hint="default"/>
        <w:lang w:val="es-ES" w:eastAsia="es-ES" w:bidi="es-ES"/>
      </w:rPr>
    </w:lvl>
    <w:lvl w:ilvl="5" w:tplc="FDAC4D14">
      <w:numFmt w:val="bullet"/>
      <w:lvlText w:val="•"/>
      <w:lvlJc w:val="left"/>
      <w:pPr>
        <w:ind w:left="5202" w:hanging="351"/>
      </w:pPr>
      <w:rPr>
        <w:rFonts w:hint="default"/>
        <w:lang w:val="es-ES" w:eastAsia="es-ES" w:bidi="es-ES"/>
      </w:rPr>
    </w:lvl>
    <w:lvl w:ilvl="6" w:tplc="5E4E3E44">
      <w:numFmt w:val="bullet"/>
      <w:lvlText w:val="•"/>
      <w:lvlJc w:val="left"/>
      <w:pPr>
        <w:ind w:left="6103" w:hanging="351"/>
      </w:pPr>
      <w:rPr>
        <w:rFonts w:hint="default"/>
        <w:lang w:val="es-ES" w:eastAsia="es-ES" w:bidi="es-ES"/>
      </w:rPr>
    </w:lvl>
    <w:lvl w:ilvl="7" w:tplc="02A4C4C4">
      <w:numFmt w:val="bullet"/>
      <w:lvlText w:val="•"/>
      <w:lvlJc w:val="left"/>
      <w:pPr>
        <w:ind w:left="7004" w:hanging="351"/>
      </w:pPr>
      <w:rPr>
        <w:rFonts w:hint="default"/>
        <w:lang w:val="es-ES" w:eastAsia="es-ES" w:bidi="es-ES"/>
      </w:rPr>
    </w:lvl>
    <w:lvl w:ilvl="8" w:tplc="2890A51C">
      <w:numFmt w:val="bullet"/>
      <w:lvlText w:val="•"/>
      <w:lvlJc w:val="left"/>
      <w:pPr>
        <w:ind w:left="7904" w:hanging="351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B"/>
    <w:rsid w:val="00080BDA"/>
    <w:rsid w:val="00081202"/>
    <w:rsid w:val="000A6E06"/>
    <w:rsid w:val="000D0DB6"/>
    <w:rsid w:val="000D0DD2"/>
    <w:rsid w:val="000E03D2"/>
    <w:rsid w:val="000F05B7"/>
    <w:rsid w:val="00130A75"/>
    <w:rsid w:val="00172616"/>
    <w:rsid w:val="00176252"/>
    <w:rsid w:val="00185452"/>
    <w:rsid w:val="001857EB"/>
    <w:rsid w:val="001A5CD7"/>
    <w:rsid w:val="001A6326"/>
    <w:rsid w:val="001B21B8"/>
    <w:rsid w:val="001C6626"/>
    <w:rsid w:val="001C686D"/>
    <w:rsid w:val="00244CE3"/>
    <w:rsid w:val="002463F3"/>
    <w:rsid w:val="002A5763"/>
    <w:rsid w:val="002A6071"/>
    <w:rsid w:val="002B01F0"/>
    <w:rsid w:val="002D304A"/>
    <w:rsid w:val="00311C68"/>
    <w:rsid w:val="00320923"/>
    <w:rsid w:val="003475A1"/>
    <w:rsid w:val="00364A2A"/>
    <w:rsid w:val="00371EB5"/>
    <w:rsid w:val="003E2959"/>
    <w:rsid w:val="0040093C"/>
    <w:rsid w:val="00432229"/>
    <w:rsid w:val="00443C48"/>
    <w:rsid w:val="00464C17"/>
    <w:rsid w:val="0046515F"/>
    <w:rsid w:val="00494E7B"/>
    <w:rsid w:val="004A5EB2"/>
    <w:rsid w:val="004B4A27"/>
    <w:rsid w:val="004C75E4"/>
    <w:rsid w:val="004E0E46"/>
    <w:rsid w:val="004E5DAA"/>
    <w:rsid w:val="00504CBF"/>
    <w:rsid w:val="00512287"/>
    <w:rsid w:val="005314B8"/>
    <w:rsid w:val="00542EF1"/>
    <w:rsid w:val="00545019"/>
    <w:rsid w:val="00560092"/>
    <w:rsid w:val="00567096"/>
    <w:rsid w:val="00597427"/>
    <w:rsid w:val="005B416C"/>
    <w:rsid w:val="005C380E"/>
    <w:rsid w:val="005E70FA"/>
    <w:rsid w:val="00650203"/>
    <w:rsid w:val="006504E4"/>
    <w:rsid w:val="00656304"/>
    <w:rsid w:val="0069090F"/>
    <w:rsid w:val="006945ED"/>
    <w:rsid w:val="006A6C46"/>
    <w:rsid w:val="006B1593"/>
    <w:rsid w:val="006D7581"/>
    <w:rsid w:val="006F3988"/>
    <w:rsid w:val="006F4C54"/>
    <w:rsid w:val="006F6B4C"/>
    <w:rsid w:val="00732DD9"/>
    <w:rsid w:val="0073547C"/>
    <w:rsid w:val="007640F3"/>
    <w:rsid w:val="00783975"/>
    <w:rsid w:val="007979B0"/>
    <w:rsid w:val="007A390E"/>
    <w:rsid w:val="007D28B9"/>
    <w:rsid w:val="007D614C"/>
    <w:rsid w:val="007D7FF0"/>
    <w:rsid w:val="00801E28"/>
    <w:rsid w:val="00810EFE"/>
    <w:rsid w:val="008637BB"/>
    <w:rsid w:val="00887EAF"/>
    <w:rsid w:val="00890601"/>
    <w:rsid w:val="008A110C"/>
    <w:rsid w:val="00930CCD"/>
    <w:rsid w:val="009431D2"/>
    <w:rsid w:val="009432C0"/>
    <w:rsid w:val="00945F8C"/>
    <w:rsid w:val="009C0FE0"/>
    <w:rsid w:val="009F33E8"/>
    <w:rsid w:val="00A35DE6"/>
    <w:rsid w:val="00A513A2"/>
    <w:rsid w:val="00A63594"/>
    <w:rsid w:val="00AB0C25"/>
    <w:rsid w:val="00AC0823"/>
    <w:rsid w:val="00AD1E2F"/>
    <w:rsid w:val="00B12E05"/>
    <w:rsid w:val="00B572F0"/>
    <w:rsid w:val="00B671F9"/>
    <w:rsid w:val="00B67AF4"/>
    <w:rsid w:val="00B71F8D"/>
    <w:rsid w:val="00B779DF"/>
    <w:rsid w:val="00B86CA9"/>
    <w:rsid w:val="00B86FF4"/>
    <w:rsid w:val="00B94BEF"/>
    <w:rsid w:val="00B96CCD"/>
    <w:rsid w:val="00BB6B7A"/>
    <w:rsid w:val="00C016F9"/>
    <w:rsid w:val="00C07204"/>
    <w:rsid w:val="00C247F4"/>
    <w:rsid w:val="00C31652"/>
    <w:rsid w:val="00C33B0B"/>
    <w:rsid w:val="00CD2023"/>
    <w:rsid w:val="00CD68CD"/>
    <w:rsid w:val="00D1105E"/>
    <w:rsid w:val="00D44EEB"/>
    <w:rsid w:val="00D85246"/>
    <w:rsid w:val="00D91666"/>
    <w:rsid w:val="00DA49FC"/>
    <w:rsid w:val="00DB1611"/>
    <w:rsid w:val="00DB3418"/>
    <w:rsid w:val="00DC1FE9"/>
    <w:rsid w:val="00DC6C3B"/>
    <w:rsid w:val="00DD7F29"/>
    <w:rsid w:val="00DE6C51"/>
    <w:rsid w:val="00DF34D0"/>
    <w:rsid w:val="00E11334"/>
    <w:rsid w:val="00E230F1"/>
    <w:rsid w:val="00EA034E"/>
    <w:rsid w:val="00EA7A8E"/>
    <w:rsid w:val="00EC4917"/>
    <w:rsid w:val="00EF1AC1"/>
    <w:rsid w:val="00EF1AD1"/>
    <w:rsid w:val="00F034AD"/>
    <w:rsid w:val="00F04ED8"/>
    <w:rsid w:val="00F200C8"/>
    <w:rsid w:val="00F272DA"/>
    <w:rsid w:val="00F3300D"/>
    <w:rsid w:val="00F33B88"/>
    <w:rsid w:val="00F41B27"/>
    <w:rsid w:val="00F42084"/>
    <w:rsid w:val="00F5092D"/>
    <w:rsid w:val="00F52C02"/>
    <w:rsid w:val="00F60C13"/>
    <w:rsid w:val="00F71AF3"/>
    <w:rsid w:val="00F944C9"/>
    <w:rsid w:val="00FA2C2B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FE400E"/>
  <w15:docId w15:val="{071B0989-E78F-431F-99F2-665CE5F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Paragraphe de liste"/>
    <w:basedOn w:val="Normal"/>
    <w:link w:val="PrrafodelistaCar"/>
    <w:uiPriority w:val="34"/>
    <w:qFormat/>
    <w:pPr>
      <w:ind w:left="1604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C6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62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C6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626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E0E46"/>
    <w:rPr>
      <w:color w:val="0000FF" w:themeColor="hyperlink"/>
      <w:u w:val="single"/>
    </w:rPr>
  </w:style>
  <w:style w:type="paragraph" w:styleId="Listaconvietas2">
    <w:name w:val="List Bullet 2"/>
    <w:basedOn w:val="Normal"/>
    <w:unhideWhenUsed/>
    <w:rsid w:val="006B1593"/>
    <w:pPr>
      <w:widowControl/>
      <w:numPr>
        <w:numId w:val="1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val="es-MX" w:bidi="ar-SA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basedOn w:val="Fuentedeprrafopredeter"/>
    <w:link w:val="Prrafodelista"/>
    <w:uiPriority w:val="34"/>
    <w:qFormat/>
    <w:locked/>
    <w:rsid w:val="000A6E06"/>
    <w:rPr>
      <w:rFonts w:ascii="Arial Narrow" w:eastAsia="Arial Narrow" w:hAnsi="Arial Narrow" w:cs="Arial Narrow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4C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C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C54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C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C54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C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54"/>
    <w:rPr>
      <w:rFonts w:ascii="Segoe UI" w:eastAsia="Arial Narrow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BB6B7A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oreno@minenergia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moreno@minenergia.gov.co,%20pmperez@minenergia.gov.co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perez@minenergia.gov.co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Sondeo de mercado Cayo Serrana</vt:lpstr>
    </vt:vector>
  </TitlesOfParts>
  <Company>Famiiar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Sondeo de mercado Cayo Serrana</dc:title>
  <dc:creator>visitante</dc:creator>
  <cp:lastModifiedBy>PERSONAL</cp:lastModifiedBy>
  <cp:revision>9</cp:revision>
  <dcterms:created xsi:type="dcterms:W3CDTF">2020-08-10T16:43:00Z</dcterms:created>
  <dcterms:modified xsi:type="dcterms:W3CDTF">2020-08-11T04:05:00Z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2020-07-02T00:00:00Z</vt:filetime>
  </property>
</Properties>
</file>