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44097" w:rsidR="005E0217" w:rsidP="780EA730" w:rsidRDefault="00E23345" w14:paraId="2A69DC96" w14:textId="71351D45">
      <w:pPr>
        <w:pStyle w:val="Default"/>
        <w:ind w:left="720"/>
        <w:jc w:val="center"/>
        <w:rPr>
          <w:rFonts w:ascii="Nunito" w:hAnsi="Nunito" w:eastAsia="Nunito" w:cs="Nunito"/>
          <w:b/>
          <w:bCs/>
          <w:sz w:val="22"/>
          <w:szCs w:val="22"/>
        </w:rPr>
      </w:pPr>
      <w:r w:rsidRPr="00E44097">
        <w:rPr>
          <w:rFonts w:ascii="Nunito" w:hAnsi="Nunito" w:eastAsia="Nunito" w:cs="Nunito"/>
          <w:b/>
          <w:bCs/>
          <w:sz w:val="22"/>
          <w:szCs w:val="22"/>
        </w:rPr>
        <w:t>ANEXO</w:t>
      </w:r>
      <w:r w:rsidRPr="00E44097" w:rsidR="50952AE5">
        <w:rPr>
          <w:rFonts w:ascii="Nunito" w:hAnsi="Nunito" w:eastAsia="Nunito" w:cs="Nunito"/>
          <w:b/>
          <w:bCs/>
          <w:sz w:val="22"/>
          <w:szCs w:val="22"/>
        </w:rPr>
        <w:t xml:space="preserve"> </w:t>
      </w:r>
      <w:r w:rsidRPr="00E44097" w:rsidR="2D9C2568">
        <w:rPr>
          <w:rFonts w:ascii="Nunito" w:hAnsi="Nunito" w:eastAsia="Nunito" w:cs="Nunito"/>
          <w:b/>
          <w:bCs/>
          <w:sz w:val="22"/>
          <w:szCs w:val="22"/>
        </w:rPr>
        <w:t>2</w:t>
      </w:r>
      <w:r w:rsidRPr="00E44097" w:rsidR="272C466E">
        <w:rPr>
          <w:rFonts w:ascii="Nunito" w:hAnsi="Nunito" w:eastAsia="Nunito" w:cs="Nunito"/>
          <w:b/>
          <w:bCs/>
          <w:sz w:val="22"/>
          <w:szCs w:val="22"/>
        </w:rPr>
        <w:t xml:space="preserve"> </w:t>
      </w:r>
      <w:r w:rsidRPr="00E44097" w:rsidR="00044083">
        <w:rPr>
          <w:rFonts w:ascii="Nunito" w:hAnsi="Nunito" w:eastAsia="Nunito" w:cs="Nunito"/>
          <w:b/>
          <w:bCs/>
          <w:sz w:val="22"/>
          <w:szCs w:val="22"/>
        </w:rPr>
        <w:t>-</w:t>
      </w:r>
      <w:r w:rsidRPr="00E44097">
        <w:rPr>
          <w:rFonts w:ascii="Nunito" w:hAnsi="Nunito" w:eastAsia="Nunito" w:cs="Nunito"/>
          <w:b/>
          <w:bCs/>
          <w:sz w:val="22"/>
          <w:szCs w:val="22"/>
        </w:rPr>
        <w:t xml:space="preserve"> </w:t>
      </w:r>
      <w:r w:rsidRPr="00E44097" w:rsidR="005E0217">
        <w:rPr>
          <w:rFonts w:ascii="Nunito" w:hAnsi="Nunito" w:eastAsia="Nunito" w:cs="Nunito"/>
          <w:b/>
          <w:bCs/>
          <w:sz w:val="22"/>
          <w:szCs w:val="22"/>
        </w:rPr>
        <w:t>ESPECIFICACIONES TÉCNICAS</w:t>
      </w:r>
      <w:r w:rsidRPr="00E44097" w:rsidR="00044083">
        <w:rPr>
          <w:rFonts w:ascii="Nunito" w:hAnsi="Nunito" w:eastAsia="Nunito" w:cs="Nunito"/>
          <w:b/>
          <w:bCs/>
          <w:sz w:val="22"/>
          <w:szCs w:val="22"/>
        </w:rPr>
        <w:t xml:space="preserve"> MÍNIMAS</w:t>
      </w:r>
    </w:p>
    <w:p w:rsidRPr="00E44097" w:rsidR="780EA730" w:rsidP="780EA730" w:rsidRDefault="780EA730" w14:paraId="7470C1F4" w14:textId="69BB8EE2">
      <w:pPr>
        <w:pStyle w:val="Default"/>
        <w:jc w:val="both"/>
        <w:rPr>
          <w:rFonts w:ascii="Nunito" w:hAnsi="Nunito" w:eastAsia="Nunito" w:cs="Nunito"/>
          <w:sz w:val="22"/>
          <w:szCs w:val="22"/>
        </w:rPr>
      </w:pPr>
    </w:p>
    <w:p w:rsidRPr="00E44097" w:rsidR="001C2EB5" w:rsidP="00F80396" w:rsidRDefault="2194F48F" w14:paraId="16388CF2" w14:textId="4250EB29">
      <w:pPr>
        <w:pStyle w:val="Default"/>
        <w:jc w:val="both"/>
        <w:rPr>
          <w:rFonts w:ascii="Nunito" w:hAnsi="Nunito" w:eastAsia="Nunito" w:cs="Nunito"/>
          <w:sz w:val="22"/>
          <w:szCs w:val="22"/>
        </w:rPr>
      </w:pPr>
      <w:r w:rsidRPr="00E44097">
        <w:rPr>
          <w:rFonts w:ascii="Nunito" w:hAnsi="Nunito" w:eastAsia="Nunito" w:cs="Nunito"/>
          <w:b/>
          <w:bCs/>
          <w:sz w:val="22"/>
          <w:szCs w:val="22"/>
        </w:rPr>
        <w:t>Objeto</w:t>
      </w:r>
      <w:r w:rsidRPr="00E44097">
        <w:rPr>
          <w:rFonts w:ascii="Nunito" w:hAnsi="Nunito" w:eastAsia="Nunito" w:cs="Nunito"/>
          <w:sz w:val="22"/>
          <w:szCs w:val="22"/>
        </w:rPr>
        <w:t xml:space="preserve">: El objeto de la actividad es implementar un programa de sustitución de estufas que usan Combustibles de Uso Ineficiente y Altamente Contaminantes – CIAC en los procesos de cocción doméstica de alimentos en la población vulnerable de </w:t>
      </w:r>
      <w:r w:rsidRPr="00E44097" w:rsidR="00890927">
        <w:rPr>
          <w:rFonts w:ascii="Nunito" w:hAnsi="Nunito" w:eastAsia="Nunito" w:cs="Nunito"/>
          <w:sz w:val="22"/>
          <w:szCs w:val="22"/>
        </w:rPr>
        <w:t>Colombia</w:t>
      </w:r>
      <w:r w:rsidRPr="00E44097">
        <w:rPr>
          <w:rFonts w:ascii="Nunito" w:hAnsi="Nunito" w:eastAsia="Nunito" w:cs="Nunito"/>
          <w:sz w:val="22"/>
          <w:szCs w:val="22"/>
        </w:rPr>
        <w:t>.</w:t>
      </w:r>
    </w:p>
    <w:p w:rsidRPr="00E44097" w:rsidR="780EA730" w:rsidP="780EA730" w:rsidRDefault="780EA730" w14:paraId="19D163A2" w14:textId="49E1FE33">
      <w:pPr>
        <w:pStyle w:val="Default"/>
        <w:jc w:val="both"/>
        <w:rPr>
          <w:rFonts w:ascii="Nunito" w:hAnsi="Nunito" w:eastAsia="Nunito" w:cs="Nunito"/>
          <w:sz w:val="22"/>
          <w:szCs w:val="22"/>
        </w:rPr>
      </w:pPr>
    </w:p>
    <w:p w:rsidRPr="00E44097" w:rsidR="2194F48F" w:rsidP="780EA730" w:rsidRDefault="2194F48F" w14:paraId="073949F7" w14:textId="7460481C">
      <w:pPr>
        <w:pStyle w:val="Default"/>
        <w:jc w:val="both"/>
        <w:rPr>
          <w:rFonts w:ascii="Nunito" w:hAnsi="Nunito" w:eastAsia="Nunito" w:cs="Nunito"/>
          <w:sz w:val="22"/>
          <w:szCs w:val="22"/>
        </w:rPr>
      </w:pPr>
      <w:r w:rsidRPr="00E44097">
        <w:rPr>
          <w:rFonts w:ascii="Nunito" w:hAnsi="Nunito" w:eastAsia="Nunito" w:cs="Nunito"/>
          <w:b/>
          <w:bCs/>
          <w:sz w:val="22"/>
          <w:szCs w:val="22"/>
        </w:rPr>
        <w:t>Alcance</w:t>
      </w:r>
      <w:r w:rsidRPr="00E44097">
        <w:rPr>
          <w:rFonts w:ascii="Nunito" w:hAnsi="Nunito" w:eastAsia="Nunito" w:cs="Nunito"/>
          <w:sz w:val="22"/>
          <w:szCs w:val="22"/>
        </w:rPr>
        <w:t>:</w:t>
      </w:r>
    </w:p>
    <w:p w:rsidRPr="00E44097" w:rsidR="2194F48F" w:rsidP="1CFFBBA3" w:rsidRDefault="2194F48F" w14:paraId="382EC9F7" w14:textId="3EA16C2E">
      <w:pPr>
        <w:pStyle w:val="Default"/>
        <w:jc w:val="both"/>
        <w:rPr>
          <w:rFonts w:ascii="Nunito" w:hAnsi="Nunito" w:eastAsia="Nunito" w:cs="Nunito"/>
          <w:sz w:val="22"/>
          <w:szCs w:val="22"/>
        </w:rPr>
      </w:pPr>
      <w:r w:rsidRPr="00E44097">
        <w:rPr>
          <w:rFonts w:ascii="Nunito" w:hAnsi="Nunito" w:eastAsia="Nunito" w:cs="Nunito"/>
          <w:sz w:val="22"/>
          <w:szCs w:val="22"/>
        </w:rPr>
        <w:t xml:space="preserve">El alcance comprende la Sustitución de </w:t>
      </w:r>
      <w:r w:rsidRPr="00E44097" w:rsidR="02D20B85">
        <w:rPr>
          <w:rFonts w:ascii="Nunito" w:hAnsi="Nunito" w:eastAsia="Nunito" w:cs="Nunito"/>
          <w:sz w:val="22"/>
          <w:szCs w:val="22"/>
        </w:rPr>
        <w:t>entre</w:t>
      </w:r>
      <w:r w:rsidRPr="00E44097">
        <w:rPr>
          <w:rFonts w:ascii="Nunito" w:hAnsi="Nunito" w:eastAsia="Nunito" w:cs="Nunito"/>
          <w:sz w:val="22"/>
          <w:szCs w:val="22"/>
        </w:rPr>
        <w:t xml:space="preserve"> 1.000 </w:t>
      </w:r>
      <w:r w:rsidRPr="00E44097" w:rsidR="540E3A8F">
        <w:rPr>
          <w:rFonts w:ascii="Nunito" w:hAnsi="Nunito" w:eastAsia="Nunito" w:cs="Nunito"/>
          <w:sz w:val="22"/>
          <w:szCs w:val="22"/>
        </w:rPr>
        <w:t xml:space="preserve">hasta 2000 </w:t>
      </w:r>
      <w:r w:rsidRPr="00E44097">
        <w:rPr>
          <w:rFonts w:ascii="Nunito" w:hAnsi="Nunito" w:eastAsia="Nunito" w:cs="Nunito"/>
          <w:sz w:val="22"/>
          <w:szCs w:val="22"/>
        </w:rPr>
        <w:t xml:space="preserve">estufas alimentadas con Combustibles de Uso Ineficiente y Altamente Contaminantes – CIAC, como son leña, madera, carbón mineral, carbón de leña, material de desecho, petróleo, gasolina, kerosene, alcohol, entre otros; por tecnologías más eficientes y limpias, utilizadas por población vulnerable en </w:t>
      </w:r>
      <w:r w:rsidRPr="00E44097" w:rsidR="00890927">
        <w:rPr>
          <w:rFonts w:ascii="Nunito" w:hAnsi="Nunito" w:eastAsia="Nunito" w:cs="Nunito"/>
          <w:sz w:val="22"/>
          <w:szCs w:val="22"/>
        </w:rPr>
        <w:t>de Colombia</w:t>
      </w:r>
      <w:r w:rsidRPr="00E44097">
        <w:rPr>
          <w:rFonts w:ascii="Nunito" w:hAnsi="Nunito" w:eastAsia="Nunito" w:cs="Nunito"/>
          <w:sz w:val="22"/>
          <w:szCs w:val="22"/>
        </w:rPr>
        <w:t>; buscando aumentar la eficiencia energética en los procesos de cocción, reducir el impacto en salud pública, mejorar la calidad de vida, y reducir las emisiones de gases de efecto invernadero.</w:t>
      </w:r>
    </w:p>
    <w:p w:rsidRPr="00DB023A" w:rsidR="19BF3062" w:rsidP="1CFFBBA3" w:rsidRDefault="00E44097" w14:paraId="19CEA63D" w14:textId="7C10060E">
      <w:pPr>
        <w:pStyle w:val="Heading1"/>
        <w:rPr>
          <w:rFonts w:ascii="Nunito" w:hAnsi="Nunito" w:eastAsia="Nunito" w:cs="Nunito"/>
          <w:lang w:val="es-CO"/>
        </w:rPr>
      </w:pPr>
      <w:r w:rsidRPr="5C97A0B5">
        <w:rPr>
          <w:rFonts w:ascii="Nunito" w:hAnsi="Nunito" w:eastAsia="Nunito" w:cs="Nunito"/>
          <w:lang w:val="es-CO"/>
        </w:rPr>
        <w:t>MARCO LEGAL Y REGLAMENTARIO</w:t>
      </w:r>
    </w:p>
    <w:p w:rsidRPr="00E44097" w:rsidR="11693C78" w:rsidP="11693C78" w:rsidRDefault="11693C78" w14:paraId="00F685A3" w14:textId="16A7591E">
      <w:pPr>
        <w:pStyle w:val="Default"/>
        <w:jc w:val="both"/>
        <w:rPr>
          <w:rFonts w:ascii="Nunito" w:hAnsi="Nunito" w:eastAsia="Nunito" w:cs="Nunito"/>
          <w:b/>
          <w:bCs/>
          <w:sz w:val="22"/>
          <w:szCs w:val="22"/>
        </w:rPr>
      </w:pPr>
    </w:p>
    <w:p w:rsidRPr="00DB023A" w:rsidR="00E44097" w:rsidP="00E44097" w:rsidRDefault="00E44097" w14:paraId="233304FB" w14:textId="58678E6F">
      <w:pPr>
        <w:rPr>
          <w:rFonts w:ascii="Nunito" w:hAnsi="Nunito" w:eastAsia="Nunito" w:cs="Nunito"/>
          <w:color w:val="000000" w:themeColor="text1"/>
          <w:sz w:val="22"/>
          <w:szCs w:val="22"/>
          <w:lang w:val="es-CO"/>
        </w:rPr>
      </w:pPr>
      <w:r w:rsidRPr="5C97A0B5">
        <w:rPr>
          <w:rFonts w:ascii="Nunito" w:hAnsi="Nunito" w:eastAsia="Nunito" w:cs="Nunito"/>
          <w:color w:val="000000" w:themeColor="text1"/>
          <w:sz w:val="22"/>
          <w:szCs w:val="22"/>
          <w:lang w:val="es-CO"/>
        </w:rPr>
        <w:t>A continuación, se enuncia el marco normativo general que deben cumplir los interesados, de conformidad con el objeto de la presente SIP:</w:t>
      </w:r>
    </w:p>
    <w:p w:rsidRPr="00DB023A" w:rsidR="00E44097" w:rsidP="00E44097" w:rsidRDefault="00E44097" w14:paraId="7752C448" w14:textId="77777777">
      <w:pPr>
        <w:rPr>
          <w:rFonts w:ascii="Nunito" w:hAnsi="Nunito" w:eastAsia="Nunito" w:cs="Nunito"/>
          <w:color w:val="000000" w:themeColor="text1"/>
          <w:sz w:val="22"/>
          <w:szCs w:val="22"/>
          <w:lang w:val="es-CO"/>
        </w:rPr>
      </w:pPr>
    </w:p>
    <w:p w:rsidRPr="00DB023A" w:rsidR="00E44097" w:rsidP="5C97A0B5" w:rsidRDefault="00E44097" w14:paraId="3D40F9B7" w14:textId="77777777">
      <w:pPr>
        <w:pStyle w:val="ListParagraph"/>
        <w:numPr>
          <w:ilvl w:val="0"/>
          <w:numId w:val="10"/>
        </w:numPr>
        <w:rPr>
          <w:rFonts w:ascii="Nunito" w:hAnsi="Nunito" w:eastAsia="Nunito" w:cs="Nunito"/>
          <w:color w:val="000000" w:themeColor="text1"/>
          <w:sz w:val="22"/>
          <w:szCs w:val="22"/>
          <w:lang w:val="es-CO"/>
        </w:rPr>
      </w:pPr>
      <w:r w:rsidRPr="5C97A0B5">
        <w:rPr>
          <w:rFonts w:ascii="Nunito" w:hAnsi="Nunito" w:eastAsia="Nunito" w:cs="Nunito"/>
          <w:color w:val="000000" w:themeColor="text1"/>
          <w:sz w:val="22"/>
          <w:szCs w:val="22"/>
          <w:lang w:val="es-CO"/>
        </w:rPr>
        <w:t xml:space="preserve">Ley 1715 del 2014 </w:t>
      </w:r>
      <w:r w:rsidRPr="5C97A0B5">
        <w:rPr>
          <w:rFonts w:ascii="Nunito" w:hAnsi="Nunito" w:eastAsia="Nunito" w:cs="Nunito"/>
          <w:i/>
          <w:color w:val="000000" w:themeColor="text1"/>
          <w:sz w:val="22"/>
          <w:szCs w:val="22"/>
          <w:lang w:val="es-CO"/>
        </w:rPr>
        <w:t>“Por medio de la cual se regula la integración de las energías renovables no convencionales al Sistema Energético Nacional”.</w:t>
      </w:r>
      <w:r w:rsidRPr="5C97A0B5">
        <w:rPr>
          <w:rStyle w:val="FootnoteReference"/>
          <w:rFonts w:ascii="Nunito" w:hAnsi="Nunito" w:eastAsia="Nunito" w:cs="Nunito"/>
          <w:i/>
          <w:color w:val="000000" w:themeColor="text1"/>
          <w:sz w:val="22"/>
          <w:szCs w:val="22"/>
          <w:lang w:val="es-CO"/>
        </w:rPr>
        <w:footnoteReference w:id="2"/>
      </w:r>
    </w:p>
    <w:p w:rsidRPr="00DB023A" w:rsidR="00E44097" w:rsidP="5C97A0B5" w:rsidRDefault="00E44097" w14:paraId="00B8A931" w14:textId="77777777">
      <w:pPr>
        <w:pStyle w:val="ListParagraph"/>
        <w:numPr>
          <w:ilvl w:val="0"/>
          <w:numId w:val="10"/>
        </w:numPr>
        <w:rPr>
          <w:rFonts w:ascii="Nunito" w:hAnsi="Nunito" w:eastAsia="Nunito" w:cs="Nunito"/>
          <w:color w:val="000000" w:themeColor="text1"/>
          <w:sz w:val="22"/>
          <w:szCs w:val="22"/>
          <w:lang w:val="es-CO"/>
        </w:rPr>
      </w:pPr>
      <w:r w:rsidRPr="5C97A0B5">
        <w:rPr>
          <w:rFonts w:ascii="Nunito" w:hAnsi="Nunito" w:eastAsia="Nunito" w:cs="Nunito"/>
          <w:color w:val="000000" w:themeColor="text1"/>
          <w:sz w:val="22"/>
          <w:szCs w:val="22"/>
          <w:lang w:val="es-CO"/>
        </w:rPr>
        <w:t xml:space="preserve">Ley 2099 de 2021 </w:t>
      </w:r>
      <w:r w:rsidRPr="5C97A0B5">
        <w:rPr>
          <w:rFonts w:ascii="Nunito" w:hAnsi="Nunito" w:eastAsia="Nunito" w:cs="Nunito"/>
          <w:i/>
          <w:color w:val="000000" w:themeColor="text1"/>
          <w:sz w:val="22"/>
          <w:szCs w:val="22"/>
          <w:lang w:val="es-CO"/>
        </w:rPr>
        <w:t xml:space="preserve">“Por medio de la cual se dictan disposiciones para la transición energética, la dinamización del mercado energético, la reactivación económica del país y se dictan otras disposiciones”.  </w:t>
      </w:r>
      <w:r w:rsidRPr="5C97A0B5">
        <w:rPr>
          <w:rStyle w:val="FootnoteReference"/>
          <w:rFonts w:ascii="Nunito" w:hAnsi="Nunito" w:eastAsia="Nunito" w:cs="Nunito"/>
          <w:i/>
          <w:color w:val="000000" w:themeColor="text1"/>
          <w:sz w:val="22"/>
          <w:szCs w:val="22"/>
          <w:lang w:val="es-CO"/>
        </w:rPr>
        <w:footnoteReference w:id="3"/>
      </w:r>
    </w:p>
    <w:p w:rsidRPr="00DB023A" w:rsidR="00E44097" w:rsidP="5C97A0B5" w:rsidRDefault="00E44097" w14:paraId="473F69C2" w14:textId="77777777">
      <w:pPr>
        <w:pStyle w:val="ListParagraph"/>
        <w:numPr>
          <w:ilvl w:val="0"/>
          <w:numId w:val="10"/>
        </w:numPr>
        <w:rPr>
          <w:rFonts w:ascii="Nunito" w:hAnsi="Nunito" w:eastAsia="Nunito" w:cs="Nunito"/>
          <w:color w:val="000000" w:themeColor="text1"/>
          <w:sz w:val="22"/>
          <w:szCs w:val="22"/>
          <w:lang w:val="es-CO"/>
        </w:rPr>
      </w:pPr>
      <w:r w:rsidRPr="5C97A0B5">
        <w:rPr>
          <w:rFonts w:ascii="Nunito" w:hAnsi="Nunito" w:eastAsia="Nunito" w:cs="Nunito"/>
          <w:color w:val="000000" w:themeColor="text1"/>
          <w:sz w:val="22"/>
          <w:szCs w:val="22"/>
          <w:lang w:val="es-CO"/>
        </w:rPr>
        <w:t xml:space="preserve">Resolución No. 40117 de 2024 </w:t>
      </w:r>
      <w:r w:rsidRPr="5C97A0B5">
        <w:rPr>
          <w:rFonts w:ascii="Nunito" w:hAnsi="Nunito" w:eastAsia="Nunito" w:cs="Nunito"/>
          <w:i/>
          <w:color w:val="000000" w:themeColor="text1"/>
          <w:sz w:val="22"/>
          <w:szCs w:val="22"/>
          <w:lang w:val="es-CO"/>
        </w:rPr>
        <w:t xml:space="preserve">“Por el cual modifica el Reglamento Técnico de Instalaciones Eléctricas- RETIE”. </w:t>
      </w:r>
      <w:r w:rsidRPr="5C97A0B5">
        <w:rPr>
          <w:rStyle w:val="FootnoteReference"/>
          <w:rFonts w:ascii="Nunito" w:hAnsi="Nunito" w:eastAsia="Nunito" w:cs="Nunito"/>
          <w:i/>
          <w:color w:val="000000" w:themeColor="text1"/>
          <w:sz w:val="22"/>
          <w:szCs w:val="22"/>
          <w:lang w:val="es-CO"/>
        </w:rPr>
        <w:footnoteReference w:id="4"/>
      </w:r>
    </w:p>
    <w:p w:rsidRPr="00DB023A" w:rsidR="00E44097" w:rsidP="5C97A0B5" w:rsidRDefault="00E44097" w14:paraId="66C910B7" w14:textId="77777777">
      <w:pPr>
        <w:pStyle w:val="ListParagraph"/>
        <w:numPr>
          <w:ilvl w:val="0"/>
          <w:numId w:val="10"/>
        </w:numPr>
        <w:rPr>
          <w:rFonts w:ascii="Nunito" w:hAnsi="Nunito" w:eastAsia="Nunito" w:cs="Nunito"/>
          <w:color w:val="000000" w:themeColor="text1"/>
          <w:sz w:val="22"/>
          <w:szCs w:val="22"/>
          <w:lang w:val="es-CO"/>
        </w:rPr>
      </w:pPr>
      <w:r w:rsidRPr="5C97A0B5">
        <w:rPr>
          <w:rFonts w:ascii="Nunito" w:hAnsi="Nunito" w:eastAsia="Nunito" w:cs="Nunito"/>
          <w:color w:val="000000" w:themeColor="text1"/>
          <w:sz w:val="22"/>
          <w:szCs w:val="22"/>
          <w:lang w:val="es-CO"/>
        </w:rPr>
        <w:t xml:space="preserve">Norma Técnica Colombiana 2050 “Código Eléctrico Colombiano”. </w:t>
      </w:r>
      <w:r w:rsidRPr="5C97A0B5">
        <w:rPr>
          <w:rStyle w:val="FootnoteReference"/>
          <w:rFonts w:ascii="Nunito" w:hAnsi="Nunito" w:eastAsia="Nunito" w:cs="Nunito"/>
          <w:color w:val="000000" w:themeColor="text1"/>
          <w:sz w:val="22"/>
          <w:szCs w:val="22"/>
          <w:lang w:val="es-CO"/>
        </w:rPr>
        <w:footnoteReference w:id="5"/>
      </w:r>
    </w:p>
    <w:p w:rsidRPr="00DB023A" w:rsidR="00E44097" w:rsidP="5C97A0B5" w:rsidRDefault="00E44097" w14:paraId="4A932E99" w14:textId="77777777">
      <w:pPr>
        <w:pStyle w:val="ListParagraph"/>
        <w:numPr>
          <w:ilvl w:val="0"/>
          <w:numId w:val="10"/>
        </w:numPr>
        <w:rPr>
          <w:rFonts w:ascii="Nunito" w:hAnsi="Nunito" w:eastAsia="Nunito" w:cs="Nunito"/>
          <w:color w:val="000000" w:themeColor="text1"/>
          <w:sz w:val="22"/>
          <w:szCs w:val="22"/>
          <w:lang w:val="es-CO"/>
        </w:rPr>
      </w:pPr>
      <w:r w:rsidRPr="5C97A0B5">
        <w:rPr>
          <w:rFonts w:ascii="Nunito" w:hAnsi="Nunito" w:eastAsia="Nunito" w:cs="Nunito"/>
          <w:color w:val="000000" w:themeColor="text1"/>
          <w:sz w:val="22"/>
          <w:szCs w:val="22"/>
          <w:lang w:val="es-CO"/>
        </w:rPr>
        <w:t xml:space="preserve">Resolución No. 2254 de 2017 </w:t>
      </w:r>
      <w:r w:rsidRPr="5C97A0B5">
        <w:rPr>
          <w:rFonts w:ascii="Nunito" w:hAnsi="Nunito" w:eastAsia="Nunito" w:cs="Nunito"/>
          <w:i/>
          <w:color w:val="000000" w:themeColor="text1"/>
          <w:sz w:val="22"/>
          <w:szCs w:val="22"/>
          <w:lang w:val="es-CO"/>
        </w:rPr>
        <w:t>“Por el cual se adopta la norma de calidad del aire ambiente y se dictan otras disposiciones”.</w:t>
      </w:r>
      <w:r w:rsidRPr="5C97A0B5">
        <w:rPr>
          <w:rStyle w:val="FootnoteReference"/>
          <w:rFonts w:ascii="Nunito" w:hAnsi="Nunito" w:eastAsia="Nunito" w:cs="Nunito"/>
          <w:i/>
          <w:color w:val="000000" w:themeColor="text1"/>
          <w:sz w:val="22"/>
          <w:szCs w:val="22"/>
          <w:lang w:val="es-CO"/>
        </w:rPr>
        <w:footnoteReference w:id="6"/>
      </w:r>
    </w:p>
    <w:p w:rsidRPr="00E44097" w:rsidR="00E44097" w:rsidP="5C97A0B5" w:rsidRDefault="00E44097" w14:paraId="0B6F6F90" w14:textId="77777777">
      <w:pPr>
        <w:pStyle w:val="ListParagraph"/>
        <w:numPr>
          <w:ilvl w:val="0"/>
          <w:numId w:val="10"/>
        </w:numPr>
        <w:rPr>
          <w:rFonts w:ascii="Nunito" w:hAnsi="Nunito" w:eastAsia="Nunito" w:cs="Nunito"/>
          <w:color w:val="000000" w:themeColor="text1"/>
          <w:sz w:val="22"/>
          <w:szCs w:val="22"/>
          <w:lang w:val="es-CO"/>
        </w:rPr>
      </w:pPr>
      <w:r w:rsidRPr="00E44097">
        <w:rPr>
          <w:rFonts w:ascii="Nunito" w:hAnsi="Nunito" w:eastAsia="Nunito" w:cs="Nunito"/>
          <w:color w:val="000000" w:themeColor="text1"/>
          <w:sz w:val="22"/>
          <w:szCs w:val="22"/>
          <w:lang w:val="es-CO"/>
        </w:rPr>
        <w:t>Bosques Territorios de Vida “Estrategia Integral de Control a la Deforestación y Gestión de los Bosques- Instrumento de política nacional.”</w:t>
      </w:r>
      <w:r w:rsidRPr="5C97A0B5">
        <w:rPr>
          <w:rStyle w:val="FootnoteReference"/>
          <w:rFonts w:ascii="Nunito" w:hAnsi="Nunito" w:eastAsia="Nunito" w:cs="Nunito"/>
          <w:color w:val="000000" w:themeColor="text1"/>
          <w:sz w:val="22"/>
          <w:szCs w:val="22"/>
          <w:lang w:val="es-CO"/>
        </w:rPr>
        <w:footnoteReference w:id="7"/>
      </w:r>
    </w:p>
    <w:p w:rsidRPr="00DB023A" w:rsidR="00E44097" w:rsidP="5C97A0B5" w:rsidRDefault="00E44097" w14:paraId="4D17A1D5" w14:textId="77777777">
      <w:pPr>
        <w:pStyle w:val="ListParagraph"/>
        <w:numPr>
          <w:ilvl w:val="0"/>
          <w:numId w:val="10"/>
        </w:numPr>
        <w:rPr>
          <w:rFonts w:ascii="Nunito" w:hAnsi="Nunito" w:eastAsia="Nunito" w:cs="Nunito"/>
          <w:color w:val="000000" w:themeColor="text1"/>
          <w:sz w:val="22"/>
          <w:szCs w:val="22"/>
          <w:lang w:val="es-CO"/>
        </w:rPr>
      </w:pPr>
      <w:r w:rsidRPr="5C97A0B5">
        <w:rPr>
          <w:rFonts w:ascii="Nunito" w:hAnsi="Nunito" w:eastAsia="Nunito" w:cs="Nunito"/>
          <w:color w:val="000000" w:themeColor="text1"/>
          <w:sz w:val="22"/>
          <w:szCs w:val="22"/>
          <w:lang w:val="es-CO"/>
        </w:rPr>
        <w:t>Política Nacional para la Gestión Integral de Residuos Sólidos - Política nacional de interés social, económico, ambiental y sanitario.</w:t>
      </w:r>
      <w:r w:rsidRPr="5C97A0B5">
        <w:rPr>
          <w:rStyle w:val="FootnoteReference"/>
          <w:rFonts w:ascii="Nunito" w:hAnsi="Nunito" w:eastAsia="Nunito" w:cs="Nunito"/>
          <w:color w:val="000000" w:themeColor="text1"/>
          <w:sz w:val="22"/>
          <w:szCs w:val="22"/>
          <w:lang w:val="es-CO"/>
        </w:rPr>
        <w:footnoteReference w:id="8"/>
      </w:r>
    </w:p>
    <w:p w:rsidRPr="00DB023A" w:rsidR="00E44097" w:rsidP="5C97A0B5" w:rsidRDefault="00E44097" w14:paraId="1EA83CE6" w14:textId="77777777">
      <w:pPr>
        <w:pStyle w:val="ListParagraph"/>
        <w:numPr>
          <w:ilvl w:val="0"/>
          <w:numId w:val="10"/>
        </w:numPr>
        <w:tabs>
          <w:tab w:val="left" w:pos="2618"/>
        </w:tabs>
        <w:spacing w:line="276" w:lineRule="auto"/>
        <w:rPr>
          <w:rFonts w:ascii="Nunito" w:hAnsi="Nunito" w:eastAsia="Nunito" w:cs="Nunito"/>
          <w:color w:val="000000" w:themeColor="text1"/>
          <w:sz w:val="22"/>
          <w:szCs w:val="22"/>
          <w:lang w:val="es-CO"/>
        </w:rPr>
      </w:pPr>
      <w:r w:rsidRPr="5C97A0B5">
        <w:rPr>
          <w:rFonts w:ascii="Nunito" w:hAnsi="Nunito" w:eastAsia="Nunito" w:cs="Nunito"/>
          <w:color w:val="000000" w:themeColor="text1"/>
          <w:sz w:val="22"/>
          <w:szCs w:val="22"/>
          <w:lang w:val="es-CO"/>
        </w:rPr>
        <w:t>Estrategia Nacional de Economía Circular - Gobierno de Colombia</w:t>
      </w:r>
      <w:r w:rsidRPr="5C97A0B5">
        <w:rPr>
          <w:rStyle w:val="FootnoteReference"/>
          <w:rFonts w:ascii="Nunito" w:hAnsi="Nunito" w:eastAsia="Nunito" w:cs="Nunito"/>
          <w:color w:val="000000" w:themeColor="text1"/>
          <w:sz w:val="22"/>
          <w:szCs w:val="22"/>
          <w:lang w:val="es-CO"/>
        </w:rPr>
        <w:footnoteReference w:id="9"/>
      </w:r>
    </w:p>
    <w:p w:rsidRPr="00DB023A" w:rsidR="00E44097" w:rsidP="5C97A0B5" w:rsidRDefault="00E44097" w14:paraId="37351933" w14:textId="77777777">
      <w:pPr>
        <w:pStyle w:val="ListParagraph"/>
        <w:numPr>
          <w:ilvl w:val="0"/>
          <w:numId w:val="10"/>
        </w:numPr>
        <w:tabs>
          <w:tab w:val="left" w:pos="2618"/>
        </w:tabs>
        <w:spacing w:line="276" w:lineRule="auto"/>
        <w:rPr>
          <w:rFonts w:ascii="Nunito" w:hAnsi="Nunito" w:eastAsia="Nunito" w:cs="Nunito"/>
          <w:color w:val="000000" w:themeColor="text1"/>
          <w:sz w:val="22"/>
          <w:szCs w:val="22"/>
          <w:lang w:val="es-CO"/>
        </w:rPr>
      </w:pPr>
      <w:r w:rsidRPr="5C97A0B5">
        <w:rPr>
          <w:rFonts w:ascii="Nunito" w:hAnsi="Nunito" w:eastAsia="Nunito" w:cs="Nunito"/>
          <w:color w:val="000000" w:themeColor="text1"/>
          <w:sz w:val="22"/>
          <w:szCs w:val="22"/>
          <w:lang w:val="es-CO"/>
        </w:rPr>
        <w:t>Plan Nacional de Sustitución de Leña - UPME, 2023</w:t>
      </w:r>
      <w:r w:rsidRPr="5C97A0B5">
        <w:rPr>
          <w:rStyle w:val="FootnoteReference"/>
          <w:rFonts w:ascii="Nunito" w:hAnsi="Nunito" w:eastAsia="Nunito" w:cs="Nunito"/>
          <w:color w:val="000000" w:themeColor="text1"/>
          <w:sz w:val="22"/>
          <w:szCs w:val="22"/>
          <w:lang w:val="es-CO"/>
        </w:rPr>
        <w:footnoteReference w:id="10"/>
      </w:r>
    </w:p>
    <w:p w:rsidRPr="00DB023A" w:rsidR="00E44097" w:rsidP="00E44097" w:rsidRDefault="00E44097" w14:paraId="0B14849C" w14:textId="77777777">
      <w:pPr>
        <w:ind w:left="720"/>
        <w:rPr>
          <w:rFonts w:ascii="Nunito" w:hAnsi="Nunito" w:eastAsia="Nunito" w:cs="Nunito"/>
          <w:color w:val="000000" w:themeColor="text1"/>
          <w:sz w:val="22"/>
          <w:szCs w:val="22"/>
          <w:lang w:val="es-CO"/>
        </w:rPr>
      </w:pPr>
    </w:p>
    <w:p w:rsidRPr="00DB023A" w:rsidR="00E44097" w:rsidP="00E44097" w:rsidRDefault="00E44097" w14:paraId="2D30084D" w14:textId="77777777">
      <w:pPr>
        <w:rPr>
          <w:rFonts w:ascii="Nunito" w:hAnsi="Nunito" w:eastAsia="Nunito" w:cs="Nunito"/>
          <w:color w:val="000000" w:themeColor="text1"/>
          <w:sz w:val="22"/>
          <w:szCs w:val="22"/>
          <w:lang w:val="es-CO"/>
        </w:rPr>
      </w:pPr>
      <w:r w:rsidRPr="5C97A0B5">
        <w:rPr>
          <w:rFonts w:ascii="Nunito" w:hAnsi="Nunito" w:eastAsia="Nunito" w:cs="Nunito"/>
          <w:color w:val="000000" w:themeColor="text1"/>
          <w:sz w:val="22"/>
          <w:szCs w:val="22"/>
          <w:lang w:val="es-CO"/>
        </w:rPr>
        <w:t xml:space="preserve">La normatividad enunciada debe entenderse en sus últimas versiones incluyendo aquellas normas que las modifiquen, complementen o adicionen. </w:t>
      </w:r>
    </w:p>
    <w:p w:rsidRPr="00DB023A" w:rsidR="00E44097" w:rsidP="00E44097" w:rsidRDefault="00E44097" w14:paraId="26BB2B38" w14:textId="77777777">
      <w:pPr>
        <w:rPr>
          <w:rFonts w:ascii="Nunito" w:hAnsi="Nunito" w:eastAsia="Nunito" w:cs="Nunito"/>
          <w:color w:val="000000" w:themeColor="text1"/>
          <w:sz w:val="22"/>
          <w:szCs w:val="22"/>
          <w:lang w:val="es-CO"/>
        </w:rPr>
      </w:pPr>
    </w:p>
    <w:p w:rsidRPr="00DB023A" w:rsidR="00E44097" w:rsidP="00E44097" w:rsidRDefault="00E44097" w14:paraId="7575D47D" w14:textId="77777777">
      <w:pPr>
        <w:rPr>
          <w:rFonts w:ascii="Nunito" w:hAnsi="Nunito" w:eastAsia="Nunito" w:cs="Nunito"/>
          <w:color w:val="000000" w:themeColor="text1"/>
          <w:sz w:val="22"/>
          <w:szCs w:val="22"/>
          <w:lang w:val="es-CO"/>
        </w:rPr>
      </w:pPr>
      <w:r w:rsidRPr="5C97A0B5">
        <w:rPr>
          <w:rFonts w:ascii="Nunito" w:hAnsi="Nunito" w:eastAsia="Nunito" w:cs="Nunito"/>
          <w:color w:val="000000" w:themeColor="text1"/>
          <w:sz w:val="22"/>
          <w:szCs w:val="22"/>
          <w:lang w:val="es-CO"/>
        </w:rPr>
        <w:t xml:space="preserve">Para el caso de equipos de cocción eléctricos o alimentados con SSFV, las características técnicas mínimas de los equipos, materiales e instalaciones deben cumplir con los requisitos técnicos establecidos en la reglamentación técnica descrita en las resoluciones de la Comisión de Regulación de Energía y Gas (CREG), el Consejo Nacional de Operación (CNO) en el Reglamento Técnico de Instalaciones Eléctricas (RETIE), los lineamientos ambientales y de carácter legal a que haya lugar, considerando en todo caso las modificaciones, adiciones, derogaciones o sustituciones vigentes a estas publicaciones en la fecha de realización de los diseños e instalación de las soluciones o sistemas. </w:t>
      </w:r>
    </w:p>
    <w:p w:rsidRPr="00DB023A" w:rsidR="00E44097" w:rsidP="00E44097" w:rsidRDefault="00E44097" w14:paraId="4465B4BF" w14:textId="77777777">
      <w:pPr>
        <w:rPr>
          <w:rFonts w:ascii="Nunito" w:hAnsi="Nunito" w:eastAsia="Nunito" w:cs="Nunito"/>
          <w:color w:val="000000" w:themeColor="text1"/>
          <w:sz w:val="22"/>
          <w:szCs w:val="22"/>
          <w:lang w:val="es-CO"/>
        </w:rPr>
      </w:pPr>
    </w:p>
    <w:p w:rsidRPr="00DB023A" w:rsidR="00E44097" w:rsidP="00E44097" w:rsidRDefault="00E44097" w14:paraId="0CD3EE9D" w14:textId="77777777">
      <w:pPr>
        <w:rPr>
          <w:rFonts w:ascii="Nunito" w:hAnsi="Nunito" w:eastAsia="Nunito" w:cs="Nunito"/>
          <w:color w:val="000000" w:themeColor="text1"/>
          <w:sz w:val="22"/>
          <w:szCs w:val="22"/>
          <w:lang w:val="es-CO"/>
        </w:rPr>
      </w:pPr>
      <w:r w:rsidRPr="5C97A0B5">
        <w:rPr>
          <w:rFonts w:ascii="Nunito" w:hAnsi="Nunito" w:eastAsia="Nunito" w:cs="Nunito"/>
          <w:color w:val="000000" w:themeColor="text1"/>
          <w:sz w:val="22"/>
          <w:szCs w:val="22"/>
          <w:lang w:val="es-CO"/>
        </w:rPr>
        <w:t>Para el caso de tecnologías de cocción limpia que no estén contempladas en la presente iniciativa y que sean propuestas en el marco del Sondeo de Mercado o en la implementación del programa, se deberá incluir en el análisis correspondiente, el marco legal y reglamentario que soporte la adopción de dichas tecnologías.</w:t>
      </w:r>
    </w:p>
    <w:p w:rsidRPr="00DB023A" w:rsidR="00E44097" w:rsidP="00E44097" w:rsidRDefault="00E44097" w14:paraId="3975ADBD" w14:textId="77777777">
      <w:pPr>
        <w:keepNext/>
        <w:keepLines/>
        <w:contextualSpacing/>
        <w:rPr>
          <w:rFonts w:ascii="Nunito" w:hAnsi="Nunito" w:eastAsia="Nunito" w:cs="Nunito"/>
          <w:color w:val="000000" w:themeColor="text1"/>
          <w:sz w:val="22"/>
          <w:szCs w:val="22"/>
          <w:lang w:val="es-CO"/>
        </w:rPr>
      </w:pPr>
    </w:p>
    <w:p w:rsidRPr="00DB023A" w:rsidR="00E44097" w:rsidP="00E44097" w:rsidRDefault="00E44097" w14:paraId="7297080B" w14:textId="77777777">
      <w:pPr>
        <w:keepNext/>
        <w:keepLines/>
        <w:contextualSpacing/>
        <w:rPr>
          <w:rFonts w:ascii="Nunito" w:hAnsi="Nunito" w:eastAsia="Nunito" w:cs="Nunito"/>
          <w:color w:val="000000" w:themeColor="text1"/>
          <w:sz w:val="22"/>
          <w:szCs w:val="22"/>
          <w:lang w:val="es-CO"/>
        </w:rPr>
      </w:pPr>
      <w:r w:rsidRPr="5C97A0B5">
        <w:rPr>
          <w:rFonts w:ascii="Nunito" w:hAnsi="Nunito" w:eastAsia="Nunito" w:cs="Nunito"/>
          <w:color w:val="000000" w:themeColor="text1"/>
          <w:sz w:val="22"/>
          <w:szCs w:val="22"/>
          <w:lang w:val="es-CO"/>
        </w:rPr>
        <w:t>La adopción de Estándares Específicos Internacionales para equipos o instalaciones cuando estos no existan estos en el país, en ningún caso podrá incumplir lo señalado en el Código de Redes, ni los reglamentos técnicos que expida el Ministerio de Minas y Energía. De forma general, todos los equipos y materiales a suministrar deben cumplir con las normas aplicables y códigos publicados por las instituciones que se relacionan a continuación según aplique:</w:t>
      </w:r>
    </w:p>
    <w:p w:rsidRPr="00DB023A" w:rsidR="00E44097" w:rsidP="00E44097" w:rsidRDefault="00E44097" w14:paraId="271C8CC7" w14:textId="77777777">
      <w:pPr>
        <w:rPr>
          <w:rFonts w:ascii="Nunito" w:hAnsi="Nunito" w:eastAsia="Nunito" w:cs="Nunito"/>
          <w:color w:val="000000" w:themeColor="text1"/>
          <w:sz w:val="22"/>
          <w:szCs w:val="22"/>
          <w:lang w:val="es-CO"/>
        </w:rPr>
      </w:pPr>
    </w:p>
    <w:p w:rsidRPr="00DB023A" w:rsidR="00E44097" w:rsidP="00E44097" w:rsidRDefault="00E44097" w14:paraId="0D516EA9" w14:textId="77777777">
      <w:pPr>
        <w:pStyle w:val="ListParagraph"/>
        <w:numPr>
          <w:ilvl w:val="0"/>
          <w:numId w:val="9"/>
        </w:numPr>
        <w:rPr>
          <w:rFonts w:ascii="Nunito" w:hAnsi="Nunito" w:eastAsia="Nunito" w:cs="Nunito"/>
          <w:color w:val="000000" w:themeColor="text1"/>
          <w:sz w:val="22"/>
          <w:szCs w:val="22"/>
          <w:lang w:val="es-CO"/>
        </w:rPr>
      </w:pPr>
      <w:r w:rsidRPr="5C97A0B5">
        <w:rPr>
          <w:rFonts w:ascii="Nunito" w:hAnsi="Nunito" w:eastAsia="Nunito" w:cs="Nunito"/>
          <w:color w:val="000000" w:themeColor="text1"/>
          <w:sz w:val="22"/>
          <w:szCs w:val="22"/>
          <w:lang w:val="es-CO"/>
        </w:rPr>
        <w:t xml:space="preserve">ICONTEC - Instituto Colombiano de Normas Técnicas. </w:t>
      </w:r>
    </w:p>
    <w:p w:rsidRPr="00DB023A" w:rsidR="00E44097" w:rsidP="00E44097" w:rsidRDefault="00E44097" w14:paraId="080EFDFF" w14:textId="77777777">
      <w:pPr>
        <w:pStyle w:val="ListParagraph"/>
        <w:numPr>
          <w:ilvl w:val="0"/>
          <w:numId w:val="9"/>
        </w:numPr>
        <w:rPr>
          <w:rFonts w:ascii="Nunito" w:hAnsi="Nunito" w:eastAsia="Nunito" w:cs="Nunito"/>
          <w:color w:val="000000" w:themeColor="text1"/>
          <w:sz w:val="22"/>
          <w:szCs w:val="22"/>
          <w:lang w:val="es-CO"/>
        </w:rPr>
      </w:pPr>
      <w:r w:rsidRPr="5C97A0B5">
        <w:rPr>
          <w:rFonts w:ascii="Nunito" w:hAnsi="Nunito" w:eastAsia="Nunito" w:cs="Nunito"/>
          <w:color w:val="000000" w:themeColor="text1"/>
          <w:sz w:val="22"/>
          <w:szCs w:val="22"/>
          <w:lang w:val="es-CO"/>
        </w:rPr>
        <w:t>NTC - Norma Técnica Colombiana.</w:t>
      </w:r>
    </w:p>
    <w:p w:rsidRPr="00DB023A" w:rsidR="00E44097" w:rsidP="00E44097" w:rsidRDefault="00E44097" w14:paraId="4232E6BE" w14:textId="77777777">
      <w:pPr>
        <w:pStyle w:val="ListParagraph"/>
        <w:numPr>
          <w:ilvl w:val="0"/>
          <w:numId w:val="9"/>
        </w:numPr>
        <w:rPr>
          <w:rFonts w:ascii="Nunito" w:hAnsi="Nunito" w:eastAsia="Nunito" w:cs="Nunito"/>
          <w:color w:val="000000" w:themeColor="text1"/>
          <w:sz w:val="22"/>
          <w:szCs w:val="22"/>
          <w:lang w:val="es-CO"/>
        </w:rPr>
      </w:pPr>
      <w:r w:rsidRPr="5C97A0B5">
        <w:rPr>
          <w:rFonts w:ascii="Nunito" w:hAnsi="Nunito" w:eastAsia="Nunito" w:cs="Nunito"/>
          <w:color w:val="000000" w:themeColor="text1"/>
          <w:sz w:val="22"/>
          <w:szCs w:val="22"/>
          <w:lang w:val="es-CO"/>
        </w:rPr>
        <w:t xml:space="preserve">IEEE - </w:t>
      </w:r>
      <w:proofErr w:type="spellStart"/>
      <w:r w:rsidRPr="5C97A0B5">
        <w:rPr>
          <w:rFonts w:ascii="Nunito" w:hAnsi="Nunito" w:eastAsia="Nunito" w:cs="Nunito"/>
          <w:color w:val="000000" w:themeColor="text1"/>
          <w:sz w:val="22"/>
          <w:szCs w:val="22"/>
          <w:lang w:val="es-CO"/>
        </w:rPr>
        <w:t>The</w:t>
      </w:r>
      <w:proofErr w:type="spellEnd"/>
      <w:r w:rsidRPr="5C97A0B5">
        <w:rPr>
          <w:rFonts w:ascii="Nunito" w:hAnsi="Nunito" w:eastAsia="Nunito" w:cs="Nunito"/>
          <w:color w:val="000000" w:themeColor="text1"/>
          <w:sz w:val="22"/>
          <w:szCs w:val="22"/>
          <w:lang w:val="es-CO"/>
        </w:rPr>
        <w:t xml:space="preserve"> </w:t>
      </w:r>
      <w:proofErr w:type="spellStart"/>
      <w:r w:rsidRPr="5C97A0B5">
        <w:rPr>
          <w:rFonts w:ascii="Nunito" w:hAnsi="Nunito" w:eastAsia="Nunito" w:cs="Nunito"/>
          <w:color w:val="000000" w:themeColor="text1"/>
          <w:sz w:val="22"/>
          <w:szCs w:val="22"/>
          <w:lang w:val="es-CO"/>
        </w:rPr>
        <w:t>Institute</w:t>
      </w:r>
      <w:proofErr w:type="spellEnd"/>
      <w:r w:rsidRPr="5C97A0B5">
        <w:rPr>
          <w:rFonts w:ascii="Nunito" w:hAnsi="Nunito" w:eastAsia="Nunito" w:cs="Nunito"/>
          <w:color w:val="000000" w:themeColor="text1"/>
          <w:sz w:val="22"/>
          <w:szCs w:val="22"/>
          <w:lang w:val="es-CO"/>
        </w:rPr>
        <w:t xml:space="preserve"> </w:t>
      </w:r>
      <w:proofErr w:type="spellStart"/>
      <w:r w:rsidRPr="5C97A0B5">
        <w:rPr>
          <w:rFonts w:ascii="Nunito" w:hAnsi="Nunito" w:eastAsia="Nunito" w:cs="Nunito"/>
          <w:color w:val="000000" w:themeColor="text1"/>
          <w:sz w:val="22"/>
          <w:szCs w:val="22"/>
          <w:lang w:val="es-CO"/>
        </w:rPr>
        <w:t>of</w:t>
      </w:r>
      <w:proofErr w:type="spellEnd"/>
      <w:r w:rsidRPr="5C97A0B5">
        <w:rPr>
          <w:rFonts w:ascii="Nunito" w:hAnsi="Nunito" w:eastAsia="Nunito" w:cs="Nunito"/>
          <w:color w:val="000000" w:themeColor="text1"/>
          <w:sz w:val="22"/>
          <w:szCs w:val="22"/>
          <w:lang w:val="es-CO"/>
        </w:rPr>
        <w:t xml:space="preserve"> </w:t>
      </w:r>
      <w:proofErr w:type="spellStart"/>
      <w:r w:rsidRPr="5C97A0B5">
        <w:rPr>
          <w:rFonts w:ascii="Nunito" w:hAnsi="Nunito" w:eastAsia="Nunito" w:cs="Nunito"/>
          <w:color w:val="000000" w:themeColor="text1"/>
          <w:sz w:val="22"/>
          <w:szCs w:val="22"/>
          <w:lang w:val="es-CO"/>
        </w:rPr>
        <w:t>Electrical</w:t>
      </w:r>
      <w:proofErr w:type="spellEnd"/>
      <w:r w:rsidRPr="5C97A0B5">
        <w:rPr>
          <w:rFonts w:ascii="Nunito" w:hAnsi="Nunito" w:eastAsia="Nunito" w:cs="Nunito"/>
          <w:color w:val="000000" w:themeColor="text1"/>
          <w:sz w:val="22"/>
          <w:szCs w:val="22"/>
          <w:lang w:val="es-CO"/>
        </w:rPr>
        <w:t xml:space="preserve"> and </w:t>
      </w:r>
      <w:proofErr w:type="spellStart"/>
      <w:r w:rsidRPr="5C97A0B5">
        <w:rPr>
          <w:rFonts w:ascii="Nunito" w:hAnsi="Nunito" w:eastAsia="Nunito" w:cs="Nunito"/>
          <w:color w:val="000000" w:themeColor="text1"/>
          <w:sz w:val="22"/>
          <w:szCs w:val="22"/>
          <w:lang w:val="es-CO"/>
        </w:rPr>
        <w:t>Electronics</w:t>
      </w:r>
      <w:proofErr w:type="spellEnd"/>
      <w:r w:rsidRPr="5C97A0B5">
        <w:rPr>
          <w:rFonts w:ascii="Nunito" w:hAnsi="Nunito" w:eastAsia="Nunito" w:cs="Nunito"/>
          <w:color w:val="000000" w:themeColor="text1"/>
          <w:sz w:val="22"/>
          <w:szCs w:val="22"/>
          <w:lang w:val="es-CO"/>
        </w:rPr>
        <w:t xml:space="preserve"> </w:t>
      </w:r>
      <w:proofErr w:type="spellStart"/>
      <w:r w:rsidRPr="5C97A0B5">
        <w:rPr>
          <w:rFonts w:ascii="Nunito" w:hAnsi="Nunito" w:eastAsia="Nunito" w:cs="Nunito"/>
          <w:color w:val="000000" w:themeColor="text1"/>
          <w:sz w:val="22"/>
          <w:szCs w:val="22"/>
          <w:lang w:val="es-CO"/>
        </w:rPr>
        <w:t>Engineers</w:t>
      </w:r>
      <w:proofErr w:type="spellEnd"/>
      <w:r w:rsidRPr="5C97A0B5">
        <w:rPr>
          <w:rFonts w:ascii="Nunito" w:hAnsi="Nunito" w:eastAsia="Nunito" w:cs="Nunito"/>
          <w:color w:val="000000" w:themeColor="text1"/>
          <w:sz w:val="22"/>
          <w:szCs w:val="22"/>
          <w:lang w:val="es-CO"/>
        </w:rPr>
        <w:t xml:space="preserve">. </w:t>
      </w:r>
    </w:p>
    <w:p w:rsidRPr="00DB023A" w:rsidR="00E44097" w:rsidP="00E44097" w:rsidRDefault="00E44097" w14:paraId="35CAEF53" w14:textId="77777777">
      <w:pPr>
        <w:pStyle w:val="ListParagraph"/>
        <w:numPr>
          <w:ilvl w:val="0"/>
          <w:numId w:val="9"/>
        </w:numPr>
        <w:rPr>
          <w:rFonts w:ascii="Nunito" w:hAnsi="Nunito" w:eastAsia="Nunito" w:cs="Nunito"/>
          <w:color w:val="000000" w:themeColor="text1"/>
          <w:sz w:val="22"/>
          <w:szCs w:val="22"/>
          <w:lang w:val="es-CO"/>
        </w:rPr>
      </w:pPr>
      <w:r w:rsidRPr="5C97A0B5">
        <w:rPr>
          <w:rFonts w:ascii="Nunito" w:hAnsi="Nunito" w:eastAsia="Nunito" w:cs="Nunito"/>
          <w:color w:val="000000" w:themeColor="text1"/>
          <w:sz w:val="22"/>
          <w:szCs w:val="22"/>
          <w:lang w:val="es-CO"/>
        </w:rPr>
        <w:t xml:space="preserve">UL - </w:t>
      </w:r>
      <w:proofErr w:type="spellStart"/>
      <w:r w:rsidRPr="5C97A0B5">
        <w:rPr>
          <w:rFonts w:ascii="Nunito" w:hAnsi="Nunito" w:eastAsia="Nunito" w:cs="Nunito"/>
          <w:color w:val="000000" w:themeColor="text1"/>
          <w:sz w:val="22"/>
          <w:szCs w:val="22"/>
          <w:lang w:val="es-CO"/>
        </w:rPr>
        <w:t>Underwriters</w:t>
      </w:r>
      <w:proofErr w:type="spellEnd"/>
      <w:r w:rsidRPr="5C97A0B5">
        <w:rPr>
          <w:rFonts w:ascii="Nunito" w:hAnsi="Nunito" w:eastAsia="Nunito" w:cs="Nunito"/>
          <w:color w:val="000000" w:themeColor="text1"/>
          <w:sz w:val="22"/>
          <w:szCs w:val="22"/>
          <w:lang w:val="es-CO"/>
        </w:rPr>
        <w:t xml:space="preserve"> </w:t>
      </w:r>
      <w:proofErr w:type="spellStart"/>
      <w:r w:rsidRPr="5C97A0B5">
        <w:rPr>
          <w:rFonts w:ascii="Nunito" w:hAnsi="Nunito" w:eastAsia="Nunito" w:cs="Nunito"/>
          <w:color w:val="000000" w:themeColor="text1"/>
          <w:sz w:val="22"/>
          <w:szCs w:val="22"/>
          <w:lang w:val="es-CO"/>
        </w:rPr>
        <w:t>Laboratories</w:t>
      </w:r>
      <w:proofErr w:type="spellEnd"/>
    </w:p>
    <w:p w:rsidRPr="00DB023A" w:rsidR="00E44097" w:rsidP="00E44097" w:rsidRDefault="00E44097" w14:paraId="454C16FF" w14:textId="77777777">
      <w:pPr>
        <w:rPr>
          <w:rFonts w:ascii="Nunito" w:hAnsi="Nunito" w:eastAsia="Nunito" w:cs="Nunito"/>
          <w:color w:val="000000" w:themeColor="text1"/>
          <w:sz w:val="22"/>
          <w:szCs w:val="22"/>
          <w:lang w:val="es-CO"/>
        </w:rPr>
      </w:pPr>
    </w:p>
    <w:p w:rsidRPr="00E44097" w:rsidR="00E44097" w:rsidP="00E44097" w:rsidRDefault="00E44097" w14:paraId="131B184B" w14:textId="77777777">
      <w:pPr>
        <w:rPr>
          <w:rFonts w:ascii="Nunito" w:hAnsi="Nunito" w:eastAsia="Nunito" w:cs="Nunito"/>
          <w:sz w:val="22"/>
          <w:szCs w:val="22"/>
          <w:lang w:val="es-CO" w:eastAsia="es-ES"/>
        </w:rPr>
      </w:pPr>
      <w:r w:rsidRPr="5C97A0B5">
        <w:rPr>
          <w:rFonts w:ascii="Nunito" w:hAnsi="Nunito" w:eastAsia="Nunito" w:cs="Nunito"/>
          <w:color w:val="000000" w:themeColor="text1"/>
          <w:sz w:val="22"/>
          <w:szCs w:val="22"/>
          <w:lang w:val="es-CO"/>
        </w:rPr>
        <w:t>El Código o Norma a que se refiera en esta especificación, significará el Código o Norma en su última revisión o modificación. Los suministros, fabricación y/o pruebas realizadas basadas en otras normas internacionales equivalentes, podrían ser aceptadas, siempre que ello sea acordado y establecido por escrito con el Contratante de manera previa. Si el futuro proponente desea utilizar otros Códigos o Normas distintos a los señalados en esta especificación, deberá incluir en su cotización la justificación técnica correspondiente para que el comprador evalúe la aplicabilidad de dichos códigos o normas</w:t>
      </w:r>
      <w:r w:rsidRPr="00E44097">
        <w:rPr>
          <w:rFonts w:ascii="Nunito" w:hAnsi="Nunito" w:eastAsia="Nunito" w:cs="Nunito"/>
          <w:sz w:val="22"/>
          <w:szCs w:val="22"/>
          <w:lang w:val="es-CO"/>
        </w:rPr>
        <w:t>.</w:t>
      </w:r>
      <w:bookmarkStart w:name="_Hlk163652470" w:id="0"/>
    </w:p>
    <w:bookmarkEnd w:id="0"/>
    <w:p w:rsidRPr="00DB023A" w:rsidR="19BF3062" w:rsidP="00E44097" w:rsidRDefault="19BF3062" w14:paraId="3FB6B8B4" w14:textId="387D8522">
      <w:pPr>
        <w:pStyle w:val="ListParagraph"/>
        <w:spacing w:line="276" w:lineRule="auto"/>
        <w:ind w:left="360"/>
        <w:rPr>
          <w:rFonts w:ascii="Nunito" w:hAnsi="Nunito" w:eastAsia="Nunito" w:cs="Nunito"/>
          <w:color w:val="000000" w:themeColor="text1"/>
          <w:sz w:val="22"/>
          <w:szCs w:val="22"/>
          <w:lang w:val="es-CO"/>
        </w:rPr>
      </w:pPr>
    </w:p>
    <w:p w:rsidRPr="00E44097" w:rsidR="11693C78" w:rsidP="1CFFBBA3" w:rsidRDefault="11693C78" w14:paraId="6553A9A8" w14:textId="56D87069">
      <w:pPr>
        <w:rPr>
          <w:rFonts w:ascii="Nunito" w:hAnsi="Nunito" w:eastAsia="Nunito" w:cs="Nunito"/>
          <w:sz w:val="22"/>
          <w:szCs w:val="22"/>
          <w:lang w:val="es-CO"/>
        </w:rPr>
      </w:pPr>
    </w:p>
    <w:p w:rsidRPr="00E44097" w:rsidR="61D9EAAF" w:rsidP="1CFFBBA3" w:rsidRDefault="6D21C760" w14:paraId="1D6AAA82" w14:textId="6F664949">
      <w:pPr>
        <w:rPr>
          <w:rFonts w:ascii="Nunito" w:hAnsi="Nunito" w:eastAsia="Nunito" w:cs="Nunito"/>
          <w:sz w:val="22"/>
          <w:szCs w:val="22"/>
          <w:lang w:val="es-CO"/>
        </w:rPr>
      </w:pPr>
      <w:r w:rsidRPr="00E44097">
        <w:rPr>
          <w:rFonts w:ascii="Nunito" w:hAnsi="Nunito" w:eastAsia="Nunito" w:cs="Nunito"/>
          <w:sz w:val="22"/>
          <w:szCs w:val="22"/>
          <w:lang w:val="es-CO"/>
        </w:rPr>
        <w:t>Además,</w:t>
      </w:r>
      <w:r w:rsidRPr="00E44097" w:rsidR="61D9EAAF">
        <w:rPr>
          <w:rFonts w:ascii="Nunito" w:hAnsi="Nunito" w:eastAsia="Nunito" w:cs="Nunito"/>
          <w:sz w:val="22"/>
          <w:szCs w:val="22"/>
          <w:lang w:val="es-CO"/>
        </w:rPr>
        <w:t xml:space="preserve"> toda la reglamentación descrita en las resoluciones de la Comisión de Regulación de Energía y Gas (CREG), el Consejo Nacional de Operación (CNO), lineamientos y normatividad vigente ambientales, de seguridad y salud en el trabajo (SST) y de carácter legal a que haya lugar, considerando en todo caso, las modificaciones vigentes a estas publicaciones en la fecha de realización de los diseños e instalación de las soluciones o sistemas. La adopción de Estándares Específicos Internacionales para equipos o instalaciones cuando no existan estos en el país, en ningún caso podrá incumplir lo señalado en los reglamentos técnicos que expida el Ministerio de Minas y Energía.</w:t>
      </w:r>
    </w:p>
    <w:p w:rsidRPr="00E44097" w:rsidR="61D9EAAF" w:rsidP="1CFFBBA3" w:rsidRDefault="61D9EAAF" w14:paraId="27322888" w14:textId="1B67AF08">
      <w:pPr>
        <w:rPr>
          <w:rFonts w:ascii="Nunito" w:hAnsi="Nunito" w:eastAsia="Nunito" w:cs="Nunito"/>
          <w:sz w:val="22"/>
          <w:szCs w:val="22"/>
          <w:lang w:val="es-CO"/>
        </w:rPr>
      </w:pPr>
      <w:r w:rsidRPr="00E44097">
        <w:rPr>
          <w:rFonts w:ascii="Nunito" w:hAnsi="Nunito" w:eastAsia="Nunito" w:cs="Nunito"/>
          <w:sz w:val="22"/>
          <w:szCs w:val="22"/>
          <w:lang w:val="es-CO"/>
        </w:rPr>
        <w:t xml:space="preserve"> </w:t>
      </w:r>
    </w:p>
    <w:p w:rsidRPr="00E44097" w:rsidR="61D9EAAF" w:rsidP="1CFFBBA3" w:rsidRDefault="61D9EAAF" w14:paraId="1DBDF873" w14:textId="7338A521">
      <w:pPr>
        <w:pStyle w:val="Default"/>
        <w:jc w:val="both"/>
        <w:rPr>
          <w:rFonts w:ascii="Nunito" w:hAnsi="Nunito" w:eastAsia="Nunito" w:cs="Nunito"/>
          <w:sz w:val="22"/>
          <w:szCs w:val="22"/>
        </w:rPr>
      </w:pPr>
      <w:r w:rsidRPr="00E44097">
        <w:rPr>
          <w:rFonts w:ascii="Nunito" w:hAnsi="Nunito" w:eastAsia="Nunito" w:cs="Nunito"/>
          <w:sz w:val="22"/>
          <w:szCs w:val="22"/>
        </w:rPr>
        <w:t>De forma general, todos los equipos y materiales a suministrar deben cumplir con las normas aplicables y códigos publicados por las instituciones.</w:t>
      </w:r>
    </w:p>
    <w:p w:rsidRPr="00E44097" w:rsidR="11693C78" w:rsidP="1CFFBBA3" w:rsidRDefault="11693C78" w14:paraId="000EAC77" w14:textId="15B8CE5C">
      <w:pPr>
        <w:pStyle w:val="Default"/>
        <w:jc w:val="both"/>
        <w:rPr>
          <w:rFonts w:ascii="Nunito" w:hAnsi="Nunito" w:eastAsia="Nunito" w:cs="Nunito"/>
          <w:sz w:val="22"/>
          <w:szCs w:val="22"/>
        </w:rPr>
      </w:pPr>
    </w:p>
    <w:p w:rsidRPr="00E44097" w:rsidR="11693C78" w:rsidP="1CFFBBA3" w:rsidRDefault="11693C78" w14:paraId="4CD91921" w14:textId="55529D60">
      <w:pPr>
        <w:pStyle w:val="Default"/>
        <w:jc w:val="both"/>
        <w:rPr>
          <w:rFonts w:ascii="Nunito" w:hAnsi="Nunito" w:eastAsia="Nunito" w:cs="Nunito"/>
          <w:sz w:val="22"/>
          <w:szCs w:val="22"/>
        </w:rPr>
      </w:pPr>
    </w:p>
    <w:p w:rsidRPr="00DB023A" w:rsidR="11693C78" w:rsidP="1CFFBBA3" w:rsidRDefault="0C1A3D20" w14:paraId="7271D209" w14:textId="2E8CF27D">
      <w:pPr>
        <w:pStyle w:val="Heading1"/>
        <w:rPr>
          <w:rFonts w:ascii="Nunito" w:hAnsi="Nunito" w:eastAsia="Nunito" w:cs="Nunito"/>
          <w:lang w:val="es-CO"/>
        </w:rPr>
      </w:pPr>
      <w:r w:rsidRPr="5C97A0B5">
        <w:rPr>
          <w:rFonts w:ascii="Nunito" w:hAnsi="Nunito" w:eastAsia="Nunito" w:cs="Nunito"/>
          <w:lang w:val="es-CO"/>
        </w:rPr>
        <w:t>CARACTERÍSTICAS GENERALES DE LAS OBRAS</w:t>
      </w:r>
    </w:p>
    <w:p w:rsidRPr="00DB023A" w:rsidR="009425D4" w:rsidP="1CFFBBA3" w:rsidRDefault="0C1A3D20" w14:paraId="32C5FC10" w14:textId="5964BD45">
      <w:pPr>
        <w:pStyle w:val="Heading1"/>
        <w:numPr>
          <w:ilvl w:val="0"/>
          <w:numId w:val="0"/>
        </w:numPr>
        <w:rPr>
          <w:rFonts w:ascii="Nunito" w:hAnsi="Nunito" w:eastAsia="Nunito" w:cs="Nunito"/>
          <w:lang w:val="es-CO"/>
        </w:rPr>
      </w:pPr>
      <w:r w:rsidRPr="5C97A0B5">
        <w:rPr>
          <w:rFonts w:ascii="Nunito" w:hAnsi="Nunito" w:eastAsia="Nunito" w:cs="Nunito"/>
          <w:lang w:val="es-CO"/>
        </w:rPr>
        <w:t xml:space="preserve">2.1. </w:t>
      </w:r>
      <w:r w:rsidRPr="5C97A0B5" w:rsidR="602ADC4E">
        <w:rPr>
          <w:rFonts w:ascii="Nunito" w:hAnsi="Nunito" w:eastAsia="Nunito" w:cs="Nunito"/>
          <w:lang w:val="es-CO"/>
        </w:rPr>
        <w:t>C</w:t>
      </w:r>
      <w:r w:rsidRPr="5C97A0B5" w:rsidR="09EC6479">
        <w:rPr>
          <w:rFonts w:ascii="Nunito" w:hAnsi="Nunito" w:eastAsia="Nunito" w:cs="Nunito"/>
          <w:lang w:val="es-CO"/>
        </w:rPr>
        <w:t>ondiciones Generales</w:t>
      </w:r>
    </w:p>
    <w:p w:rsidRPr="00E44097" w:rsidR="009425D4" w:rsidP="1CFFBBA3" w:rsidRDefault="009425D4" w14:paraId="2EFA205F" w14:textId="77777777">
      <w:pPr>
        <w:autoSpaceDE w:val="0"/>
        <w:autoSpaceDN w:val="0"/>
        <w:adjustRightInd w:val="0"/>
        <w:rPr>
          <w:rFonts w:ascii="Nunito" w:hAnsi="Nunito" w:eastAsia="Nunito" w:cs="Nunito"/>
          <w:color w:val="000000"/>
          <w:sz w:val="22"/>
          <w:szCs w:val="22"/>
          <w:lang w:val="es-CO"/>
        </w:rPr>
      </w:pPr>
    </w:p>
    <w:p w:rsidRPr="00E44097" w:rsidR="602ADC4E" w:rsidP="1CFFBBA3" w:rsidRDefault="602ADC4E" w14:paraId="138C91E6" w14:textId="5580E079">
      <w:pPr>
        <w:rPr>
          <w:rFonts w:ascii="Nunito" w:hAnsi="Nunito" w:eastAsia="Nunito" w:cs="Nunito"/>
          <w:sz w:val="22"/>
          <w:szCs w:val="22"/>
          <w:lang w:val="es-CO"/>
        </w:rPr>
      </w:pPr>
      <w:r w:rsidRPr="00E44097">
        <w:rPr>
          <w:rFonts w:ascii="Nunito" w:hAnsi="Nunito" w:eastAsia="Nunito" w:cs="Nunito"/>
          <w:sz w:val="22"/>
          <w:szCs w:val="22"/>
          <w:lang w:val="es-CO"/>
        </w:rPr>
        <w:t xml:space="preserve">Los componentes y materiales incluidos en el suministro e instalación deberán ser nuevos, de primera calidad y adecuados para dar cumplimiento y/o superar los requerimientos especificados y deben corresponder a diseños normales del fabricante, con los cuales se tenga experiencia completamente satisfactoria, en usos y condiciones similares a las especificadas en este documento. Este requerimiento incluye el cumplimiento de los valores y características operacionales especificadas, disponibilidad, confiabilidad, calidad de los materiales, durabilidad del equipo en general, facilidades para mantenimiento, reparación, etc. </w:t>
      </w:r>
    </w:p>
    <w:p w:rsidRPr="00E44097" w:rsidR="602ADC4E" w:rsidP="1CFFBBA3" w:rsidRDefault="602ADC4E" w14:paraId="1E8F9692" w14:textId="5131FE9F">
      <w:pPr>
        <w:rPr>
          <w:rFonts w:ascii="Nunito" w:hAnsi="Nunito" w:eastAsia="Nunito" w:cs="Nunito"/>
          <w:sz w:val="22"/>
          <w:szCs w:val="22"/>
          <w:lang w:val="es-CO"/>
        </w:rPr>
      </w:pPr>
    </w:p>
    <w:p w:rsidRPr="00E44097" w:rsidR="602ADC4E" w:rsidP="1CFFBBA3" w:rsidRDefault="72C989A9" w14:paraId="0C2EF26B" w14:textId="7A2DFE55">
      <w:pPr>
        <w:rPr>
          <w:rFonts w:ascii="Nunito" w:hAnsi="Nunito" w:eastAsia="Nunito" w:cs="Nunito"/>
          <w:sz w:val="22"/>
          <w:szCs w:val="22"/>
          <w:lang w:val="es-CO"/>
        </w:rPr>
      </w:pPr>
      <w:r w:rsidRPr="00E44097">
        <w:rPr>
          <w:rFonts w:ascii="Nunito" w:hAnsi="Nunito" w:eastAsia="Nunito" w:cs="Nunito"/>
          <w:sz w:val="22"/>
          <w:szCs w:val="22"/>
          <w:lang w:val="es-CO"/>
        </w:rPr>
        <w:t xml:space="preserve">En el suministro e instalación no deberán omitirse partes o componentes requeridos, excepto los que sean específicamente señalados en estas especificaciones y/o en las Especificaciones Técnicas de los equipos. </w:t>
      </w:r>
    </w:p>
    <w:p w:rsidRPr="00E44097" w:rsidR="602ADC4E" w:rsidP="1CFFBBA3" w:rsidRDefault="602ADC4E" w14:paraId="2430B217" w14:textId="2876A0CE">
      <w:pPr>
        <w:rPr>
          <w:rFonts w:ascii="Nunito" w:hAnsi="Nunito" w:eastAsia="Nunito" w:cs="Nunito"/>
          <w:sz w:val="22"/>
          <w:szCs w:val="22"/>
          <w:lang w:val="es-CO"/>
        </w:rPr>
      </w:pPr>
    </w:p>
    <w:p w:rsidRPr="00E44097" w:rsidR="602ADC4E" w:rsidP="1CFFBBA3" w:rsidRDefault="602ADC4E" w14:paraId="7BF40CA3" w14:textId="5CEE0EF0">
      <w:pPr>
        <w:rPr>
          <w:rFonts w:ascii="Nunito" w:hAnsi="Nunito" w:eastAsia="Nunito" w:cs="Nunito"/>
          <w:sz w:val="22"/>
          <w:szCs w:val="22"/>
          <w:lang w:val="es-CO"/>
        </w:rPr>
      </w:pPr>
      <w:r w:rsidRPr="00E44097">
        <w:rPr>
          <w:rFonts w:ascii="Nunito" w:hAnsi="Nunito" w:eastAsia="Nunito" w:cs="Nunito"/>
          <w:sz w:val="22"/>
          <w:szCs w:val="22"/>
          <w:lang w:val="es-CO"/>
        </w:rPr>
        <w:t xml:space="preserve">Así mismo, los componentes y el producto final, deben ser diseñados para una operación continua </w:t>
      </w:r>
      <w:r w:rsidRPr="00E44097" w:rsidR="00FE0378">
        <w:rPr>
          <w:rFonts w:ascii="Nunito" w:hAnsi="Nunito" w:eastAsia="Nunito" w:cs="Nunito"/>
          <w:sz w:val="22"/>
          <w:szCs w:val="22"/>
          <w:lang w:val="es-CO"/>
        </w:rPr>
        <w:t xml:space="preserve">de mínimo </w:t>
      </w:r>
      <w:r w:rsidRPr="00E44097" w:rsidR="00CA30AE">
        <w:rPr>
          <w:rFonts w:ascii="Nunito" w:hAnsi="Nunito" w:eastAsia="Nunito" w:cs="Nunito"/>
          <w:sz w:val="22"/>
          <w:szCs w:val="22"/>
          <w:lang w:val="es-CO"/>
        </w:rPr>
        <w:t xml:space="preserve">cuatro (4) horas </w:t>
      </w:r>
      <w:r w:rsidRPr="00E44097">
        <w:rPr>
          <w:rFonts w:ascii="Nunito" w:hAnsi="Nunito" w:eastAsia="Nunito" w:cs="Nunito"/>
          <w:sz w:val="22"/>
          <w:szCs w:val="22"/>
          <w:lang w:val="es-CO"/>
        </w:rPr>
        <w:t>y en condiciones climáticas propias de la zona y de manera segura, teniendo especial consideración en las facilidades para su operación, inspección, limpieza, mantenimiento preventivo y correctivo y reparación, de acuerdo con las condiciones climáticas y ambientales del lugar de construcción, las características particulares de la estufa para el cual prestarán servicio, la seguridad de las personas y la integridad física de las instalaciones.</w:t>
      </w:r>
    </w:p>
    <w:p w:rsidRPr="00E44097" w:rsidR="008A3FF3" w:rsidP="1CFFBBA3" w:rsidRDefault="008A3FF3" w14:paraId="5B46040B" w14:textId="10F30FFA">
      <w:pPr>
        <w:rPr>
          <w:rFonts w:ascii="Nunito" w:hAnsi="Nunito" w:eastAsia="Nunito" w:cs="Nunito"/>
          <w:sz w:val="22"/>
          <w:szCs w:val="22"/>
          <w:lang w:val="es-CO"/>
        </w:rPr>
      </w:pPr>
    </w:p>
    <w:p w:rsidRPr="00E44097" w:rsidR="008A3FF3" w:rsidP="1CFFBBA3" w:rsidRDefault="07B24E8D" w14:paraId="0BAE755E" w14:textId="364CEB8D">
      <w:pPr>
        <w:pStyle w:val="Heading2"/>
        <w:numPr>
          <w:ilvl w:val="0"/>
          <w:numId w:val="0"/>
        </w:numPr>
        <w:rPr>
          <w:rFonts w:ascii="Nunito" w:hAnsi="Nunito" w:eastAsia="Nunito" w:cs="Nunito"/>
          <w:b w:val="0"/>
          <w:sz w:val="22"/>
          <w:szCs w:val="22"/>
          <w:lang w:val="es-CO"/>
        </w:rPr>
      </w:pPr>
      <w:r w:rsidRPr="00E44097">
        <w:rPr>
          <w:rFonts w:ascii="Nunito" w:hAnsi="Nunito" w:eastAsia="Nunito" w:cs="Nunito"/>
          <w:sz w:val="22"/>
          <w:szCs w:val="22"/>
          <w:lang w:val="es-CO"/>
        </w:rPr>
        <w:t>2.2 Condiciones de Servicio</w:t>
      </w:r>
      <w:r w:rsidRPr="00E44097" w:rsidR="16402314">
        <w:rPr>
          <w:rFonts w:ascii="Nunito" w:hAnsi="Nunito" w:eastAsia="Nunito" w:cs="Nunito"/>
          <w:sz w:val="22"/>
          <w:szCs w:val="22"/>
          <w:lang w:val="es-CO"/>
        </w:rPr>
        <w:t>.</w:t>
      </w:r>
    </w:p>
    <w:p w:rsidRPr="00DB023A" w:rsidR="1CFFBBA3" w:rsidP="1CFFBBA3" w:rsidRDefault="1CFFBBA3" w14:paraId="6FFCD7D4" w14:textId="10807A03">
      <w:pPr>
        <w:rPr>
          <w:rFonts w:ascii="Nunito" w:hAnsi="Nunito"/>
          <w:sz w:val="22"/>
          <w:szCs w:val="22"/>
          <w:lang w:val="es-CO"/>
        </w:rPr>
      </w:pPr>
    </w:p>
    <w:p w:rsidRPr="00DB023A" w:rsidR="008A3FF3" w:rsidP="1CFFBBA3" w:rsidRDefault="01C43CF8" w14:paraId="44A9623E" w14:textId="73C259C8">
      <w:pPr>
        <w:pStyle w:val="Heading3"/>
        <w:ind w:left="0" w:firstLine="0"/>
        <w:rPr>
          <w:rFonts w:ascii="Nunito" w:hAnsi="Nunito" w:eastAsia="Nunito" w:cs="Nunito"/>
          <w:b w:val="0"/>
          <w:lang w:val="es-CO"/>
        </w:rPr>
      </w:pPr>
      <w:r w:rsidRPr="5C97A0B5">
        <w:rPr>
          <w:rFonts w:ascii="Nunito" w:hAnsi="Nunito" w:eastAsia="Nunito" w:cs="Nunito"/>
          <w:lang w:val="es-CO"/>
        </w:rPr>
        <w:t>2.2.1 Condiciones</w:t>
      </w:r>
      <w:r w:rsidRPr="5C97A0B5" w:rsidR="07B24E8D">
        <w:rPr>
          <w:rFonts w:ascii="Nunito" w:hAnsi="Nunito" w:eastAsia="Nunito" w:cs="Nunito"/>
          <w:lang w:val="es-CO"/>
        </w:rPr>
        <w:t xml:space="preserve"> de Operación</w:t>
      </w:r>
    </w:p>
    <w:p w:rsidRPr="00E44097" w:rsidR="008A3FF3" w:rsidP="1CFFBBA3" w:rsidRDefault="008A3FF3" w14:paraId="68046ADB" w14:textId="73702A17">
      <w:pPr>
        <w:rPr>
          <w:rFonts w:ascii="Nunito" w:hAnsi="Nunito" w:eastAsia="Nunito" w:cs="Nunito"/>
          <w:sz w:val="22"/>
          <w:szCs w:val="22"/>
          <w:lang w:val="es-CO"/>
        </w:rPr>
      </w:pPr>
    </w:p>
    <w:p w:rsidRPr="00E44097" w:rsidR="008A3FF3" w:rsidP="1CFFBBA3" w:rsidRDefault="07B24E8D" w14:paraId="7A74ACEF" w14:textId="4A14A39B">
      <w:pPr>
        <w:rPr>
          <w:rFonts w:ascii="Nunito" w:hAnsi="Nunito" w:eastAsia="Nunito" w:cs="Nunito"/>
          <w:sz w:val="22"/>
          <w:szCs w:val="22"/>
          <w:lang w:val="es-CO"/>
        </w:rPr>
      </w:pPr>
      <w:r w:rsidRPr="00E44097">
        <w:rPr>
          <w:rFonts w:ascii="Nunito" w:hAnsi="Nunito" w:eastAsia="Nunito" w:cs="Nunito"/>
          <w:sz w:val="22"/>
          <w:szCs w:val="22"/>
          <w:lang w:val="es-CO"/>
        </w:rPr>
        <w:t>Los equipos deberán ser diseñados para operar sin limitaciones, a plena capacidad, en las condiciones ambientales, de altitud y humedad relativa existente en el lugar de instalación indicadas en el presente documento, y otros requerimientos particulares establecidos.</w:t>
      </w:r>
    </w:p>
    <w:p w:rsidRPr="00E44097" w:rsidR="008A3FF3" w:rsidP="1CFFBBA3" w:rsidRDefault="008A3FF3" w14:paraId="51BC32AB" w14:textId="30379010">
      <w:pPr>
        <w:rPr>
          <w:rFonts w:ascii="Nunito" w:hAnsi="Nunito" w:eastAsia="Nunito" w:cs="Nunito"/>
          <w:sz w:val="22"/>
          <w:szCs w:val="22"/>
          <w:lang w:val="es-CO"/>
        </w:rPr>
      </w:pPr>
    </w:p>
    <w:p w:rsidRPr="00E44097" w:rsidR="008A3FF3" w:rsidP="1CFFBBA3" w:rsidRDefault="7097862E" w14:paraId="79DC79CD" w14:textId="48803D12">
      <w:pPr>
        <w:rPr>
          <w:rFonts w:ascii="Nunito" w:hAnsi="Nunito" w:eastAsia="Nunito" w:cs="Nunito"/>
          <w:b/>
          <w:bCs/>
          <w:sz w:val="22"/>
          <w:szCs w:val="22"/>
          <w:lang w:val="es-CO"/>
        </w:rPr>
      </w:pPr>
      <w:r w:rsidRPr="00E44097">
        <w:rPr>
          <w:rFonts w:ascii="Nunito" w:hAnsi="Nunito" w:eastAsia="Nunito" w:cs="Nunito"/>
          <w:b/>
          <w:bCs/>
          <w:sz w:val="22"/>
          <w:szCs w:val="22"/>
          <w:lang w:val="es-CO"/>
        </w:rPr>
        <w:t xml:space="preserve">2.2.2. </w:t>
      </w:r>
      <w:r w:rsidRPr="00E44097" w:rsidR="008A3FF3">
        <w:rPr>
          <w:rFonts w:ascii="Nunito" w:hAnsi="Nunito" w:eastAsia="Nunito" w:cs="Nunito"/>
          <w:b/>
          <w:bCs/>
          <w:sz w:val="22"/>
          <w:szCs w:val="22"/>
          <w:lang w:val="es-CO"/>
        </w:rPr>
        <w:t xml:space="preserve">Características </w:t>
      </w:r>
      <w:r w:rsidRPr="00E44097" w:rsidR="60C8892B">
        <w:rPr>
          <w:rFonts w:ascii="Nunito" w:hAnsi="Nunito" w:eastAsia="Nunito" w:cs="Nunito"/>
          <w:b/>
          <w:bCs/>
          <w:sz w:val="22"/>
          <w:szCs w:val="22"/>
          <w:lang w:val="es-CO"/>
        </w:rPr>
        <w:t xml:space="preserve">Constructivas </w:t>
      </w:r>
      <w:r w:rsidRPr="00E44097" w:rsidR="709DD6AB">
        <w:rPr>
          <w:rFonts w:ascii="Nunito" w:hAnsi="Nunito" w:eastAsia="Nunito" w:cs="Nunito"/>
          <w:b/>
          <w:bCs/>
          <w:sz w:val="22"/>
          <w:szCs w:val="22"/>
          <w:lang w:val="es-CO"/>
        </w:rPr>
        <w:t xml:space="preserve">mínimas </w:t>
      </w:r>
      <w:r w:rsidRPr="00E44097" w:rsidR="60C8892B">
        <w:rPr>
          <w:rFonts w:ascii="Nunito" w:hAnsi="Nunito" w:eastAsia="Nunito" w:cs="Nunito"/>
          <w:b/>
          <w:bCs/>
          <w:sz w:val="22"/>
          <w:szCs w:val="22"/>
          <w:lang w:val="es-CO"/>
        </w:rPr>
        <w:t>de la estufa</w:t>
      </w:r>
      <w:r w:rsidRPr="00E44097" w:rsidR="1830CDA4">
        <w:rPr>
          <w:rFonts w:ascii="Nunito" w:hAnsi="Nunito" w:eastAsia="Nunito" w:cs="Nunito"/>
          <w:b/>
          <w:bCs/>
          <w:sz w:val="22"/>
          <w:szCs w:val="22"/>
          <w:lang w:val="es-CO"/>
        </w:rPr>
        <w:t xml:space="preserve"> </w:t>
      </w:r>
      <w:r w:rsidRPr="00E44097" w:rsidR="00CA30AE">
        <w:rPr>
          <w:rFonts w:ascii="Nunito" w:hAnsi="Nunito" w:eastAsia="Nunito" w:cs="Nunito"/>
          <w:b/>
          <w:bCs/>
          <w:sz w:val="22"/>
          <w:szCs w:val="22"/>
          <w:lang w:val="es-CO"/>
        </w:rPr>
        <w:t>con t</w:t>
      </w:r>
      <w:r w:rsidR="00514622">
        <w:rPr>
          <w:rFonts w:ascii="Nunito" w:hAnsi="Nunito" w:eastAsia="Nunito" w:cs="Nunito"/>
          <w:b/>
          <w:bCs/>
          <w:sz w:val="22"/>
          <w:szCs w:val="22"/>
          <w:lang w:val="es-CO"/>
        </w:rPr>
        <w:t>e</w:t>
      </w:r>
      <w:r w:rsidRPr="00E44097" w:rsidR="00CA30AE">
        <w:rPr>
          <w:rFonts w:ascii="Nunito" w:hAnsi="Nunito" w:eastAsia="Nunito" w:cs="Nunito"/>
          <w:b/>
          <w:bCs/>
          <w:sz w:val="22"/>
          <w:szCs w:val="22"/>
          <w:lang w:val="es-CO"/>
        </w:rPr>
        <w:t>cnología</w:t>
      </w:r>
      <w:r w:rsidR="00514622">
        <w:rPr>
          <w:rFonts w:ascii="Nunito" w:hAnsi="Nunito" w:eastAsia="Nunito" w:cs="Nunito"/>
          <w:b/>
          <w:bCs/>
          <w:sz w:val="22"/>
          <w:szCs w:val="22"/>
          <w:lang w:val="es-CO"/>
        </w:rPr>
        <w:t xml:space="preserve"> Solar</w:t>
      </w:r>
      <w:r w:rsidRPr="5C97A0B5" w:rsidR="22838DA7">
        <w:rPr>
          <w:rFonts w:ascii="Nunito" w:hAnsi="Nunito" w:eastAsia="Nunito" w:cs="Nunito"/>
          <w:b/>
          <w:bCs/>
          <w:sz w:val="22"/>
          <w:szCs w:val="22"/>
          <w:lang w:val="es-CO"/>
        </w:rPr>
        <w:t xml:space="preserve"> y/o hidrógeno</w:t>
      </w:r>
      <w:r w:rsidRPr="5C97A0B5" w:rsidR="34F140F6">
        <w:rPr>
          <w:rFonts w:ascii="Nunito" w:hAnsi="Nunito" w:eastAsia="Nunito" w:cs="Nunito"/>
          <w:b/>
          <w:bCs/>
          <w:sz w:val="22"/>
          <w:szCs w:val="22"/>
          <w:lang w:val="es-CO"/>
        </w:rPr>
        <w:t>:</w:t>
      </w:r>
    </w:p>
    <w:p w:rsidRPr="00E44097" w:rsidR="1505C72B" w:rsidP="1CFFBBA3" w:rsidRDefault="1505C72B" w14:paraId="74BB5270" w14:textId="04CD1D48">
      <w:pPr>
        <w:rPr>
          <w:rFonts w:ascii="Nunito" w:hAnsi="Nunito" w:eastAsia="Nunito" w:cs="Nunito"/>
          <w:sz w:val="22"/>
          <w:szCs w:val="22"/>
          <w:lang w:val="es-CO"/>
        </w:rPr>
      </w:pPr>
    </w:p>
    <w:p w:rsidRPr="00E44097" w:rsidR="1505C72B" w:rsidP="22042044" w:rsidRDefault="14282E09" w14:paraId="1CD77470" w14:textId="1EB2A797">
      <w:pPr>
        <w:spacing w:line="259" w:lineRule="auto"/>
        <w:rPr>
          <w:rFonts w:ascii="Nunito" w:hAnsi="Nunito" w:eastAsia="Nunito" w:cs="Nunito"/>
          <w:sz w:val="22"/>
          <w:szCs w:val="22"/>
          <w:lang w:val="es-CO"/>
        </w:rPr>
      </w:pPr>
      <w:r w:rsidRPr="00E44097">
        <w:rPr>
          <w:rFonts w:ascii="Nunito" w:hAnsi="Nunito" w:eastAsia="Nunito" w:cs="Nunito"/>
          <w:sz w:val="22"/>
          <w:szCs w:val="22"/>
          <w:lang w:val="es-CO"/>
        </w:rPr>
        <w:t xml:space="preserve">En el proceso de Solicitud de Información a Proveedores, los oferentes podrán cotizar </w:t>
      </w:r>
      <w:r w:rsidRPr="00E44097" w:rsidR="00CA30AE">
        <w:rPr>
          <w:rFonts w:ascii="Nunito" w:hAnsi="Nunito" w:eastAsia="Nunito" w:cs="Nunito"/>
          <w:sz w:val="22"/>
          <w:szCs w:val="22"/>
          <w:lang w:val="es-CO"/>
        </w:rPr>
        <w:t xml:space="preserve">diferentes </w:t>
      </w:r>
      <w:r w:rsidRPr="00E44097">
        <w:rPr>
          <w:rFonts w:ascii="Nunito" w:hAnsi="Nunito" w:eastAsia="Nunito" w:cs="Nunito"/>
          <w:sz w:val="22"/>
          <w:szCs w:val="22"/>
          <w:lang w:val="es-CO"/>
        </w:rPr>
        <w:t xml:space="preserve">tipos de estufa </w:t>
      </w:r>
      <w:r w:rsidRPr="00E44097" w:rsidR="00CA30AE">
        <w:rPr>
          <w:rFonts w:ascii="Nunito" w:hAnsi="Nunito" w:eastAsia="Nunito" w:cs="Nunito"/>
          <w:sz w:val="22"/>
          <w:szCs w:val="22"/>
          <w:lang w:val="es-CO"/>
        </w:rPr>
        <w:t>con tecnologías disruptivas</w:t>
      </w:r>
      <w:r w:rsidRPr="00E44097" w:rsidR="18CDBF93">
        <w:rPr>
          <w:rFonts w:ascii="Nunito" w:hAnsi="Nunito" w:eastAsia="Nunito" w:cs="Nunito"/>
          <w:sz w:val="22"/>
          <w:szCs w:val="22"/>
          <w:lang w:val="es-CO"/>
        </w:rPr>
        <w:t>. P</w:t>
      </w:r>
      <w:r w:rsidRPr="00E44097">
        <w:rPr>
          <w:rFonts w:ascii="Nunito" w:hAnsi="Nunito" w:eastAsia="Nunito" w:cs="Nunito"/>
          <w:sz w:val="22"/>
          <w:szCs w:val="22"/>
          <w:lang w:val="es-CO"/>
        </w:rPr>
        <w:t xml:space="preserve">ara </w:t>
      </w:r>
      <w:r w:rsidRPr="00E44097" w:rsidR="06E8F813">
        <w:rPr>
          <w:rFonts w:ascii="Nunito" w:hAnsi="Nunito" w:eastAsia="Nunito" w:cs="Nunito"/>
          <w:sz w:val="22"/>
          <w:szCs w:val="22"/>
          <w:lang w:val="es-CO"/>
        </w:rPr>
        <w:t xml:space="preserve">ello, </w:t>
      </w:r>
      <w:r w:rsidRPr="00E44097">
        <w:rPr>
          <w:rFonts w:ascii="Nunito" w:hAnsi="Nunito" w:eastAsia="Nunito" w:cs="Nunito"/>
          <w:sz w:val="22"/>
          <w:szCs w:val="22"/>
          <w:lang w:val="es-CO"/>
        </w:rPr>
        <w:t xml:space="preserve">se solicita adjuntar </w:t>
      </w:r>
      <w:r w:rsidRPr="00E44097" w:rsidR="7E19711E">
        <w:rPr>
          <w:rFonts w:ascii="Nunito" w:hAnsi="Nunito" w:eastAsia="Nunito" w:cs="Nunito"/>
          <w:sz w:val="22"/>
          <w:szCs w:val="22"/>
          <w:lang w:val="es-CO"/>
        </w:rPr>
        <w:t>para cada alternativa</w:t>
      </w:r>
      <w:r w:rsidRPr="00E44097" w:rsidR="41EF8E17">
        <w:rPr>
          <w:rFonts w:ascii="Nunito" w:hAnsi="Nunito" w:eastAsia="Nunito" w:cs="Nunito"/>
          <w:sz w:val="22"/>
          <w:szCs w:val="22"/>
          <w:lang w:val="es-CO"/>
        </w:rPr>
        <w:t xml:space="preserve">, </w:t>
      </w:r>
      <w:r w:rsidRPr="5C97A0B5" w:rsidR="000A7A4D">
        <w:rPr>
          <w:rFonts w:ascii="Nunito" w:hAnsi="Nunito" w:eastAsia="Nunito" w:cs="Nunito"/>
          <w:b/>
          <w:bCs/>
          <w:sz w:val="22"/>
          <w:szCs w:val="22"/>
          <w:u w:val="single"/>
          <w:lang w:val="es-CO"/>
        </w:rPr>
        <w:t>una memoria de cálculo</w:t>
      </w:r>
      <w:r w:rsidRPr="5C97A0B5">
        <w:rPr>
          <w:rFonts w:ascii="Nunito" w:hAnsi="Nunito" w:eastAsia="Nunito" w:cs="Nunito"/>
          <w:b/>
          <w:sz w:val="22"/>
          <w:szCs w:val="22"/>
          <w:u w:val="single"/>
          <w:lang w:val="es-CO"/>
        </w:rPr>
        <w:t xml:space="preserve"> </w:t>
      </w:r>
      <w:r w:rsidRPr="00E44097">
        <w:rPr>
          <w:rFonts w:ascii="Nunito" w:hAnsi="Nunito" w:eastAsia="Nunito" w:cs="Nunito"/>
          <w:sz w:val="22"/>
          <w:szCs w:val="22"/>
          <w:lang w:val="es-CO"/>
        </w:rPr>
        <w:t xml:space="preserve">que </w:t>
      </w:r>
      <w:r w:rsidRPr="5C97A0B5" w:rsidR="000A7A4D">
        <w:rPr>
          <w:rFonts w:ascii="Nunito" w:hAnsi="Nunito" w:eastAsia="Nunito" w:cs="Nunito"/>
          <w:sz w:val="22"/>
          <w:szCs w:val="22"/>
          <w:lang w:val="es-CO"/>
        </w:rPr>
        <w:t>demuestre</w:t>
      </w:r>
      <w:r w:rsidRPr="00E44097" w:rsidR="6ED223C4">
        <w:rPr>
          <w:rFonts w:ascii="Nunito" w:hAnsi="Nunito" w:eastAsia="Nunito" w:cs="Nunito"/>
          <w:sz w:val="22"/>
          <w:szCs w:val="22"/>
          <w:lang w:val="es-CO"/>
        </w:rPr>
        <w:t xml:space="preserve"> el cumplimiento </w:t>
      </w:r>
      <w:r w:rsidRPr="00E44097" w:rsidR="2C991F3B">
        <w:rPr>
          <w:rFonts w:ascii="Nunito" w:hAnsi="Nunito" w:eastAsia="Nunito" w:cs="Nunito"/>
          <w:sz w:val="22"/>
          <w:szCs w:val="22"/>
          <w:lang w:val="es-CO"/>
        </w:rPr>
        <w:t>de los parámetros técnicos</w:t>
      </w:r>
      <w:r w:rsidRPr="5C97A0B5" w:rsidR="008D2D4D">
        <w:rPr>
          <w:rFonts w:ascii="Nunito" w:hAnsi="Nunito" w:eastAsia="Nunito" w:cs="Nunito"/>
          <w:sz w:val="22"/>
          <w:szCs w:val="22"/>
          <w:lang w:val="es-CO"/>
        </w:rPr>
        <w:t xml:space="preserve"> relacionados en la tabla del capítulo 4 del presente anexo.</w:t>
      </w:r>
    </w:p>
    <w:p w:rsidRPr="00E44097" w:rsidR="1505C72B" w:rsidP="22042044" w:rsidRDefault="1505C72B" w14:paraId="175F50DD" w14:textId="77777777">
      <w:pPr>
        <w:spacing w:line="259" w:lineRule="auto"/>
        <w:rPr>
          <w:rFonts w:ascii="Nunito" w:hAnsi="Nunito" w:eastAsia="Nunito" w:cs="Nunito"/>
          <w:sz w:val="22"/>
          <w:szCs w:val="22"/>
          <w:lang w:val="es-CO"/>
        </w:rPr>
      </w:pPr>
    </w:p>
    <w:p w:rsidR="00687CE9" w:rsidP="22042044" w:rsidRDefault="7BE8198C" w14:paraId="14044620" w14:textId="7B85926F">
      <w:pPr>
        <w:spacing w:line="259" w:lineRule="auto"/>
        <w:rPr>
          <w:rFonts w:ascii="Nunito" w:hAnsi="Nunito" w:eastAsia="Nunito" w:cs="Nunito"/>
          <w:sz w:val="22"/>
          <w:szCs w:val="22"/>
          <w:lang w:val="es-CO"/>
        </w:rPr>
      </w:pPr>
      <w:r w:rsidRPr="5C97A0B5">
        <w:rPr>
          <w:rFonts w:ascii="Nunito" w:hAnsi="Nunito" w:eastAsia="Nunito" w:cs="Nunito"/>
          <w:sz w:val="22"/>
          <w:szCs w:val="22"/>
          <w:lang w:val="es-CO"/>
        </w:rPr>
        <w:t xml:space="preserve">Los oferentes podrán dimensionar el sistema que garantice </w:t>
      </w:r>
      <w:r w:rsidRPr="5C97A0B5" w:rsidR="7A5F8782">
        <w:rPr>
          <w:rFonts w:ascii="Nunito" w:hAnsi="Nunito" w:eastAsia="Nunito" w:cs="Nunito"/>
          <w:sz w:val="22"/>
          <w:szCs w:val="22"/>
          <w:lang w:val="es-CO"/>
        </w:rPr>
        <w:t xml:space="preserve">que la estufa instalada podrá operar a plena capacidad durante mínimo 6 horas diarias, considerando tres intervalos diarios de dos horas continuas cada uno, para la cocción de la mañana, el medio día y la tarde. Bajo esta premisa, se deberá dimensionar los elementos del sistema: capacidad de </w:t>
      </w:r>
      <w:proofErr w:type="spellStart"/>
      <w:r w:rsidRPr="5C97A0B5" w:rsidR="7A5F8782">
        <w:rPr>
          <w:rFonts w:ascii="Nunito" w:hAnsi="Nunito" w:eastAsia="Nunito" w:cs="Nunito"/>
          <w:sz w:val="22"/>
          <w:szCs w:val="22"/>
          <w:lang w:val="es-CO"/>
        </w:rPr>
        <w:t>páneles</w:t>
      </w:r>
      <w:proofErr w:type="spellEnd"/>
      <w:r w:rsidRPr="5C97A0B5" w:rsidR="7A5F8782">
        <w:rPr>
          <w:rFonts w:ascii="Nunito" w:hAnsi="Nunito" w:eastAsia="Nunito" w:cs="Nunito"/>
          <w:sz w:val="22"/>
          <w:szCs w:val="22"/>
          <w:lang w:val="es-CO"/>
        </w:rPr>
        <w:t xml:space="preserve"> solares, inversores y baterías, </w:t>
      </w:r>
      <w:r w:rsidRPr="5C97A0B5" w:rsidR="798BA64C">
        <w:rPr>
          <w:rFonts w:ascii="Nunito" w:hAnsi="Nunito" w:eastAsia="Nunito" w:cs="Nunito"/>
          <w:sz w:val="22"/>
          <w:szCs w:val="22"/>
          <w:lang w:val="es-CO"/>
        </w:rPr>
        <w:t>y la capacidad y tipo de estufa.</w:t>
      </w:r>
    </w:p>
    <w:p w:rsidR="00AB4B44" w:rsidP="22042044" w:rsidRDefault="00AB4B44" w14:paraId="5F55E2E9" w14:textId="77777777">
      <w:pPr>
        <w:spacing w:line="259" w:lineRule="auto"/>
        <w:rPr>
          <w:rFonts w:ascii="Nunito" w:hAnsi="Nunito" w:eastAsia="Nunito" w:cs="Nunito"/>
          <w:sz w:val="22"/>
          <w:szCs w:val="22"/>
          <w:lang w:val="es-CO"/>
        </w:rPr>
      </w:pPr>
    </w:p>
    <w:p w:rsidRPr="00DB023A" w:rsidR="00AB4B44" w:rsidP="22042044" w:rsidRDefault="798BA64C" w14:paraId="77D9332A" w14:textId="16817D76">
      <w:pPr>
        <w:spacing w:line="259" w:lineRule="auto"/>
        <w:rPr>
          <w:rFonts w:ascii="Nunito" w:hAnsi="Nunito" w:eastAsia="Nunito" w:cs="Nunito"/>
          <w:sz w:val="22"/>
          <w:szCs w:val="22"/>
          <w:lang w:val="es-CO"/>
        </w:rPr>
      </w:pPr>
      <w:r w:rsidRPr="5C97A0B5">
        <w:rPr>
          <w:rFonts w:ascii="Nunito" w:hAnsi="Nunito" w:eastAsia="Nunito" w:cs="Nunito"/>
          <w:sz w:val="22"/>
          <w:szCs w:val="22"/>
          <w:lang w:val="es-CO"/>
        </w:rPr>
        <w:t xml:space="preserve">Se deberá contemplar </w:t>
      </w:r>
      <w:r w:rsidRPr="5C97A0B5" w:rsidR="4706E3E8">
        <w:rPr>
          <w:rFonts w:ascii="Nunito" w:hAnsi="Nunito" w:eastAsia="Nunito" w:cs="Nunito"/>
          <w:sz w:val="22"/>
          <w:szCs w:val="22"/>
          <w:lang w:val="es-CO"/>
        </w:rPr>
        <w:t xml:space="preserve">una explicación personal en cada una de las viviendas beneficiadas, respecto al uso de la estufa, mantenimiento y cuidado de la </w:t>
      </w:r>
      <w:proofErr w:type="gramStart"/>
      <w:r w:rsidRPr="5C97A0B5" w:rsidR="4706E3E8">
        <w:rPr>
          <w:rFonts w:ascii="Nunito" w:hAnsi="Nunito" w:eastAsia="Nunito" w:cs="Nunito"/>
          <w:sz w:val="22"/>
          <w:szCs w:val="22"/>
          <w:lang w:val="es-CO"/>
        </w:rPr>
        <w:t>misma</w:t>
      </w:r>
      <w:proofErr w:type="gramEnd"/>
      <w:r w:rsidRPr="5C97A0B5" w:rsidR="4706E3E8">
        <w:rPr>
          <w:rFonts w:ascii="Nunito" w:hAnsi="Nunito" w:eastAsia="Nunito" w:cs="Nunito"/>
          <w:sz w:val="22"/>
          <w:szCs w:val="22"/>
          <w:lang w:val="es-CO"/>
        </w:rPr>
        <w:t xml:space="preserve"> así como de los elementos que componen el sistema de cocción, restricciones respecto a la conexión de nuevas cargas al circuito de alumbrado adicional o al de la estufa, </w:t>
      </w:r>
      <w:r w:rsidRPr="5C97A0B5" w:rsidR="44E3EFA9">
        <w:rPr>
          <w:rFonts w:ascii="Nunito" w:hAnsi="Nunito" w:eastAsia="Nunito" w:cs="Nunito"/>
          <w:sz w:val="22"/>
          <w:szCs w:val="22"/>
          <w:lang w:val="es-CO"/>
        </w:rPr>
        <w:t>usos y advertencias frente a los riesgos de uso de la solución propuesta.</w:t>
      </w:r>
    </w:p>
    <w:p w:rsidRPr="00E44097" w:rsidR="22042044" w:rsidP="22042044" w:rsidRDefault="22042044" w14:paraId="0F6A485F" w14:textId="55A6D12D">
      <w:pPr>
        <w:rPr>
          <w:rFonts w:ascii="Nunito" w:hAnsi="Nunito" w:eastAsia="Nunito" w:cs="Nunito"/>
          <w:sz w:val="22"/>
          <w:szCs w:val="22"/>
          <w:lang w:val="es-CO"/>
        </w:rPr>
      </w:pPr>
    </w:p>
    <w:p w:rsidR="1505C72B" w:rsidP="00CA30AE" w:rsidRDefault="00CA30AE" w14:paraId="4544D9BB" w14:textId="41CCA704">
      <w:pPr>
        <w:shd w:val="clear" w:color="auto" w:fill="FFFFFF" w:themeFill="background1"/>
        <w:rPr>
          <w:rFonts w:ascii="Nunito" w:hAnsi="Nunito" w:eastAsia="Nunito" w:cs="Nunito"/>
          <w:color w:val="000000" w:themeColor="text1"/>
          <w:sz w:val="22"/>
          <w:szCs w:val="22"/>
          <w:lang w:val="es-CO"/>
        </w:rPr>
      </w:pPr>
      <w:r w:rsidRPr="00E44097">
        <w:rPr>
          <w:rFonts w:ascii="Nunito" w:hAnsi="Nunito" w:eastAsia="Nunito" w:cs="Nunito"/>
          <w:color w:val="000000" w:themeColor="text1"/>
          <w:sz w:val="22"/>
          <w:szCs w:val="22"/>
          <w:lang w:val="es-CO"/>
        </w:rPr>
        <w:t xml:space="preserve">Se </w:t>
      </w:r>
      <w:r w:rsidRPr="00E44097" w:rsidR="5E08690F">
        <w:rPr>
          <w:rFonts w:ascii="Nunito" w:hAnsi="Nunito" w:eastAsia="Nunito" w:cs="Nunito"/>
          <w:color w:val="000000" w:themeColor="text1"/>
          <w:sz w:val="22"/>
          <w:szCs w:val="22"/>
          <w:lang w:val="es-CO"/>
        </w:rPr>
        <w:t xml:space="preserve">podrá proponer tecnologías tales como estufas solares </w:t>
      </w:r>
      <w:proofErr w:type="spellStart"/>
      <w:r w:rsidRPr="00E44097" w:rsidR="5E08690F">
        <w:rPr>
          <w:rFonts w:ascii="Nunito" w:hAnsi="Nunito" w:eastAsia="Nunito" w:cs="Nunito"/>
          <w:color w:val="000000" w:themeColor="text1"/>
          <w:sz w:val="22"/>
          <w:szCs w:val="22"/>
          <w:lang w:val="es-CO"/>
        </w:rPr>
        <w:t>fotovoltáicas</w:t>
      </w:r>
      <w:proofErr w:type="spellEnd"/>
      <w:r w:rsidRPr="00E44097" w:rsidR="5E08690F">
        <w:rPr>
          <w:rFonts w:ascii="Nunito" w:hAnsi="Nunito" w:eastAsia="Nunito" w:cs="Nunito"/>
          <w:color w:val="000000" w:themeColor="text1"/>
          <w:sz w:val="22"/>
          <w:szCs w:val="22"/>
          <w:lang w:val="es-CO"/>
        </w:rPr>
        <w:t xml:space="preserve">, estufas eléctricas convencionales y/o de inducción </w:t>
      </w:r>
      <w:r w:rsidRPr="5C97A0B5" w:rsidR="22838DA7">
        <w:rPr>
          <w:rFonts w:ascii="Nunito" w:hAnsi="Nunito" w:eastAsia="Nunito" w:cs="Nunito"/>
          <w:color w:val="000000" w:themeColor="text1"/>
          <w:sz w:val="22"/>
          <w:szCs w:val="22"/>
          <w:lang w:val="es-CO"/>
        </w:rPr>
        <w:t>(exclusivamente las que no les aplique compra de ollas especiales)</w:t>
      </w:r>
      <w:r w:rsidRPr="5C97A0B5" w:rsidR="64ADF99B">
        <w:rPr>
          <w:rFonts w:ascii="Nunito" w:hAnsi="Nunito" w:eastAsia="Nunito" w:cs="Nunito"/>
          <w:color w:val="000000" w:themeColor="text1"/>
          <w:sz w:val="22"/>
          <w:szCs w:val="22"/>
          <w:lang w:val="es-CO"/>
        </w:rPr>
        <w:t xml:space="preserve"> </w:t>
      </w:r>
      <w:r w:rsidRPr="00E44097" w:rsidR="5E08690F">
        <w:rPr>
          <w:rFonts w:ascii="Nunito" w:hAnsi="Nunito" w:eastAsia="Nunito" w:cs="Nunito"/>
          <w:color w:val="000000" w:themeColor="text1"/>
          <w:sz w:val="22"/>
          <w:szCs w:val="22"/>
          <w:lang w:val="es-CO"/>
        </w:rPr>
        <w:t>alimentadas mediante FNCE,</w:t>
      </w:r>
      <w:r w:rsidRPr="00E44097" w:rsidR="0F939C4E">
        <w:rPr>
          <w:rFonts w:ascii="Nunito" w:hAnsi="Nunito" w:eastAsia="Nunito" w:cs="Nunito"/>
          <w:color w:val="000000" w:themeColor="text1"/>
          <w:sz w:val="22"/>
          <w:szCs w:val="22"/>
          <w:lang w:val="es-CO"/>
        </w:rPr>
        <w:t xml:space="preserve"> y otras tecnologías </w:t>
      </w:r>
      <w:proofErr w:type="gramStart"/>
      <w:r w:rsidRPr="00E44097" w:rsidR="0F939C4E">
        <w:rPr>
          <w:rFonts w:ascii="Nunito" w:hAnsi="Nunito" w:eastAsia="Nunito" w:cs="Nunito"/>
          <w:color w:val="000000" w:themeColor="text1"/>
          <w:sz w:val="22"/>
          <w:szCs w:val="22"/>
          <w:lang w:val="es-CO"/>
        </w:rPr>
        <w:t>de acuerdo al</w:t>
      </w:r>
      <w:proofErr w:type="gramEnd"/>
      <w:r w:rsidRPr="00E44097" w:rsidR="0F939C4E">
        <w:rPr>
          <w:rFonts w:ascii="Nunito" w:hAnsi="Nunito" w:eastAsia="Nunito" w:cs="Nunito"/>
          <w:color w:val="000000" w:themeColor="text1"/>
          <w:sz w:val="22"/>
          <w:szCs w:val="22"/>
          <w:lang w:val="es-CO"/>
        </w:rPr>
        <w:t xml:space="preserve"> análisis realizado. </w:t>
      </w:r>
      <w:r w:rsidRPr="00E44097">
        <w:rPr>
          <w:rFonts w:ascii="Nunito" w:hAnsi="Nunito" w:eastAsia="Nunito" w:cs="Nunito"/>
          <w:color w:val="000000" w:themeColor="text1"/>
          <w:sz w:val="22"/>
          <w:szCs w:val="22"/>
          <w:lang w:val="es-CO"/>
        </w:rPr>
        <w:t>Se debe demostrar la viabilidad técnica y económica, así como la conveniencia y disponibilidad de las estufas para ser instaladas en el 2024.</w:t>
      </w:r>
    </w:p>
    <w:p w:rsidRPr="00E44097" w:rsidR="007A7B7E" w:rsidP="00CA30AE" w:rsidRDefault="007A7B7E" w14:paraId="4FF43FF3" w14:textId="77777777">
      <w:pPr>
        <w:shd w:val="clear" w:color="auto" w:fill="FFFFFF" w:themeFill="background1"/>
        <w:rPr>
          <w:rFonts w:ascii="Nunito" w:hAnsi="Nunito" w:eastAsia="Nunito" w:cs="Nunito"/>
          <w:color w:val="000000" w:themeColor="text1"/>
          <w:sz w:val="22"/>
          <w:szCs w:val="22"/>
          <w:lang w:val="es-CO"/>
        </w:rPr>
      </w:pPr>
    </w:p>
    <w:p w:rsidRPr="00CA7523" w:rsidR="00CA7523" w:rsidP="00CA7523" w:rsidRDefault="00CA7523" w14:paraId="280DD38F" w14:textId="77777777">
      <w:pPr>
        <w:shd w:val="clear" w:color="auto" w:fill="FFFFFF" w:themeFill="background1"/>
        <w:jc w:val="left"/>
        <w:rPr>
          <w:rFonts w:ascii="Nunito" w:hAnsi="Nunito" w:eastAsia="Nunito" w:cs="Nunito"/>
          <w:color w:val="000000" w:themeColor="text1"/>
          <w:sz w:val="22"/>
          <w:szCs w:val="22"/>
          <w:lang w:val="es-CO"/>
        </w:rPr>
      </w:pPr>
      <w:r w:rsidRPr="00CA7523">
        <w:rPr>
          <w:rFonts w:ascii="Nunito" w:hAnsi="Nunito" w:eastAsia="Nunito" w:cs="Nunito"/>
          <w:b/>
          <w:bCs/>
          <w:color w:val="000000" w:themeColor="text1"/>
          <w:sz w:val="22"/>
          <w:szCs w:val="22"/>
          <w:lang w:val="es-CO"/>
        </w:rPr>
        <w:t xml:space="preserve">4 ESPECIFICACIONES TÉCNICAS EQUIPOS </w:t>
      </w:r>
    </w:p>
    <w:p w:rsidR="00CA7523" w:rsidP="00CA7523" w:rsidRDefault="00CA7523" w14:paraId="3579E2A7" w14:textId="67CFEE87">
      <w:pPr>
        <w:shd w:val="clear" w:color="auto" w:fill="FFFFFF" w:themeFill="background1"/>
        <w:jc w:val="left"/>
        <w:rPr>
          <w:rFonts w:ascii="Nunito" w:hAnsi="Nunito" w:eastAsia="Nunito" w:cs="Nunito"/>
          <w:b/>
          <w:color w:val="000000" w:themeColor="text1"/>
          <w:sz w:val="22"/>
          <w:szCs w:val="22"/>
          <w:lang w:val="es-CO"/>
        </w:rPr>
      </w:pPr>
      <w:r w:rsidRPr="5C97A0B5">
        <w:rPr>
          <w:rFonts w:ascii="Nunito" w:hAnsi="Nunito" w:eastAsia="Nunito" w:cs="Nunito"/>
          <w:b/>
          <w:bCs/>
          <w:color w:val="000000" w:themeColor="text1"/>
          <w:sz w:val="22"/>
          <w:szCs w:val="22"/>
          <w:lang w:val="es-CO"/>
        </w:rPr>
        <w:t xml:space="preserve">4.1. </w:t>
      </w:r>
      <w:r w:rsidRPr="5C97A0B5" w:rsidR="009B3390">
        <w:rPr>
          <w:rFonts w:ascii="Nunito" w:hAnsi="Nunito" w:eastAsia="Nunito" w:cs="Nunito"/>
          <w:b/>
          <w:bCs/>
          <w:color w:val="000000" w:themeColor="text1"/>
          <w:sz w:val="22"/>
          <w:szCs w:val="22"/>
          <w:lang w:val="es-CO"/>
        </w:rPr>
        <w:t>Soluciones eléctricas de cocción a partir de SSFV</w:t>
      </w:r>
    </w:p>
    <w:p w:rsidRPr="00DB023A" w:rsidR="001E390B" w:rsidP="00CA7523" w:rsidRDefault="001E390B" w14:paraId="3C632665" w14:textId="77777777">
      <w:pPr>
        <w:shd w:val="clear" w:color="auto" w:fill="FFFFFF" w:themeFill="background1"/>
        <w:jc w:val="left"/>
        <w:rPr>
          <w:rFonts w:ascii="Nunito" w:hAnsi="Nunito" w:eastAsia="Nunito" w:cs="Nunito"/>
          <w:color w:val="000000" w:themeColor="text1"/>
          <w:sz w:val="22"/>
          <w:szCs w:val="22"/>
          <w:lang w:val="es-CO"/>
        </w:rPr>
      </w:pPr>
    </w:p>
    <w:p w:rsidRPr="00CA7523" w:rsidR="00CA7523" w:rsidP="00CA7523" w:rsidRDefault="00CA7523" w14:paraId="1FF8E202" w14:textId="77777777">
      <w:pPr>
        <w:shd w:val="clear" w:color="auto" w:fill="FFFFFF" w:themeFill="background1"/>
        <w:jc w:val="left"/>
        <w:rPr>
          <w:rFonts w:ascii="Nunito" w:hAnsi="Nunito" w:eastAsia="Nunito" w:cs="Nunito"/>
          <w:color w:val="000000" w:themeColor="text1"/>
          <w:sz w:val="22"/>
          <w:szCs w:val="22"/>
          <w:lang w:val="es-CO"/>
        </w:rPr>
      </w:pPr>
      <w:r w:rsidRPr="00CA7523">
        <w:rPr>
          <w:rFonts w:ascii="Nunito" w:hAnsi="Nunito" w:eastAsia="Nunito" w:cs="Nunito"/>
          <w:color w:val="000000" w:themeColor="text1"/>
          <w:sz w:val="22"/>
          <w:szCs w:val="22"/>
          <w:lang w:val="es-CO"/>
        </w:rPr>
        <w:t xml:space="preserve">Los equipos por suministrar para el proyecto deberán cumplir como mínimo con: </w:t>
      </w:r>
    </w:p>
    <w:p w:rsidRPr="00DB023A" w:rsidR="001E390B" w:rsidP="66A936E3" w:rsidRDefault="001E390B" w14:paraId="7E6D659B" w14:textId="77777777" w14:noSpellErr="1">
      <w:pPr>
        <w:shd w:val="clear" w:color="auto" w:fill="FFFFFF" w:themeFill="background1"/>
        <w:jc w:val="both"/>
        <w:rPr>
          <w:rFonts w:ascii="Nunito" w:hAnsi="Nunito" w:eastAsia="Nunito" w:cs="Nunito"/>
          <w:color w:val="000000" w:themeColor="text1"/>
          <w:sz w:val="22"/>
          <w:szCs w:val="22"/>
          <w:lang w:val="es-CO"/>
        </w:rPr>
      </w:pPr>
    </w:p>
    <w:p w:rsidRPr="00CA7523" w:rsidR="00CA7523" w:rsidP="66A936E3" w:rsidRDefault="00CA7523" w14:paraId="2A032931" w14:textId="77777777" w14:noSpellErr="1">
      <w:pPr>
        <w:numPr>
          <w:ilvl w:val="0"/>
          <w:numId w:val="16"/>
        </w:numPr>
        <w:shd w:val="clear" w:color="auto" w:fill="FFFFFF" w:themeFill="background1"/>
        <w:jc w:val="both"/>
        <w:rPr>
          <w:rFonts w:ascii="Nunito" w:hAnsi="Nunito" w:eastAsia="Nunito" w:cs="Nunito"/>
          <w:color w:val="000000" w:themeColor="text1"/>
          <w:sz w:val="22"/>
          <w:szCs w:val="22"/>
          <w:lang w:val="es-CO"/>
        </w:rPr>
      </w:pPr>
      <w:r w:rsidRPr="66A936E3" w:rsidR="70CECED8">
        <w:rPr>
          <w:rFonts w:ascii="Nunito" w:hAnsi="Nunito" w:eastAsia="Nunito" w:cs="Nunito"/>
          <w:color w:val="000000" w:themeColor="text1" w:themeTint="FF" w:themeShade="FF"/>
          <w:sz w:val="22"/>
          <w:szCs w:val="22"/>
          <w:lang w:val="es-CO"/>
        </w:rPr>
        <w:t xml:space="preserve">Certificación de producto expedida por organismos acreditados. Si la certificación es expedida en Colombia deberá ser bajo RETIE, pero si la certificación es expedida en el extranjero deberá ser bajo una norma técnica equivalente al RETIE tal como IEC 61215. </w:t>
      </w:r>
    </w:p>
    <w:p w:rsidRPr="00CA7523" w:rsidR="00CA7523" w:rsidP="66A936E3" w:rsidRDefault="00CA7523" w14:paraId="564FF4B2" w14:textId="77777777" w14:noSpellErr="1">
      <w:pPr>
        <w:shd w:val="clear" w:color="auto" w:fill="FFFFFF" w:themeFill="background1"/>
        <w:jc w:val="both"/>
        <w:rPr>
          <w:rFonts w:ascii="Nunito" w:hAnsi="Nunito" w:eastAsia="Nunito" w:cs="Nunito"/>
          <w:color w:val="000000" w:themeColor="text1"/>
          <w:sz w:val="22"/>
          <w:szCs w:val="22"/>
          <w:lang w:val="es-CO"/>
        </w:rPr>
      </w:pPr>
    </w:p>
    <w:p w:rsidRPr="00CA7523" w:rsidR="00CA7523" w:rsidP="66A936E3" w:rsidRDefault="00CA7523" w14:paraId="546B3DD5" w14:textId="77777777" w14:noSpellErr="1">
      <w:pPr>
        <w:numPr>
          <w:ilvl w:val="0"/>
          <w:numId w:val="16"/>
        </w:numPr>
        <w:shd w:val="clear" w:color="auto" w:fill="FFFFFF" w:themeFill="background1"/>
        <w:jc w:val="both"/>
        <w:rPr>
          <w:rFonts w:ascii="Nunito" w:hAnsi="Nunito" w:eastAsia="Nunito" w:cs="Nunito"/>
          <w:color w:val="000000" w:themeColor="text1"/>
          <w:sz w:val="22"/>
          <w:szCs w:val="22"/>
          <w:lang w:val="es-CO"/>
        </w:rPr>
      </w:pPr>
      <w:r w:rsidRPr="66A936E3" w:rsidR="70CECED8">
        <w:rPr>
          <w:rFonts w:ascii="Nunito" w:hAnsi="Nunito" w:eastAsia="Nunito" w:cs="Nunito"/>
          <w:color w:val="000000" w:themeColor="text1" w:themeTint="FF" w:themeShade="FF"/>
          <w:sz w:val="22"/>
          <w:szCs w:val="22"/>
          <w:lang w:val="es-CO"/>
        </w:rPr>
        <w:t>La selección de los equipos a utilizar en cada una de las soluciones deberá estar debidamente soportada en el diseño.</w:t>
      </w:r>
      <w:r w:rsidRPr="66A936E3" w:rsidR="70CECED8">
        <w:rPr>
          <w:rFonts w:ascii="Nunito" w:hAnsi="Nunito" w:eastAsia="Nunito" w:cs="Nunito"/>
          <w:color w:val="000000" w:themeColor="text1" w:themeTint="FF" w:themeShade="FF"/>
          <w:sz w:val="22"/>
          <w:szCs w:val="22"/>
          <w:lang w:val="es-CO"/>
        </w:rPr>
        <w:t xml:space="preserve"> </w:t>
      </w:r>
    </w:p>
    <w:p w:rsidRPr="00CA7523" w:rsidR="00CA7523" w:rsidP="66A936E3" w:rsidRDefault="00CA7523" w14:paraId="3130072C" w14:textId="77777777" w14:noSpellErr="1">
      <w:pPr>
        <w:shd w:val="clear" w:color="auto" w:fill="FFFFFF" w:themeFill="background1"/>
        <w:jc w:val="both"/>
        <w:rPr>
          <w:rFonts w:ascii="Nunito" w:hAnsi="Nunito" w:eastAsia="Nunito" w:cs="Nunito"/>
          <w:color w:val="000000" w:themeColor="text1"/>
          <w:sz w:val="22"/>
          <w:szCs w:val="22"/>
          <w:lang w:val="es-CO"/>
        </w:rPr>
      </w:pPr>
    </w:p>
    <w:p w:rsidRPr="00CA7523" w:rsidR="00CA7523" w:rsidP="66A936E3" w:rsidRDefault="00CA7523" w14:paraId="1A8FE0F4" w14:textId="77777777" w14:noSpellErr="1">
      <w:pPr>
        <w:numPr>
          <w:ilvl w:val="0"/>
          <w:numId w:val="16"/>
        </w:numPr>
        <w:shd w:val="clear" w:color="auto" w:fill="FFFFFF" w:themeFill="background1"/>
        <w:jc w:val="both"/>
        <w:rPr>
          <w:rFonts w:ascii="Nunito" w:hAnsi="Nunito" w:eastAsia="Nunito" w:cs="Nunito"/>
          <w:color w:val="000000" w:themeColor="text1"/>
          <w:sz w:val="22"/>
          <w:szCs w:val="22"/>
          <w:lang w:val="es-CO"/>
        </w:rPr>
      </w:pPr>
      <w:r w:rsidRPr="66A936E3" w:rsidR="70CECED8">
        <w:rPr>
          <w:rFonts w:ascii="Nunito" w:hAnsi="Nunito" w:eastAsia="Nunito" w:cs="Nunito"/>
          <w:color w:val="000000" w:themeColor="text1" w:themeTint="FF" w:themeShade="FF"/>
          <w:sz w:val="22"/>
          <w:szCs w:val="22"/>
          <w:lang w:val="es-CO"/>
        </w:rPr>
        <w:t xml:space="preserve">Las especificaciones técnicas de los equipos a suministrar se deberán soportar mediante fichas técnicas emitidas por el fabricante. </w:t>
      </w:r>
    </w:p>
    <w:p w:rsidRPr="00CA7523" w:rsidR="00CA7523" w:rsidP="00CA7523" w:rsidRDefault="00CA7523" w14:paraId="1CB5AC70" w14:textId="77777777">
      <w:pPr>
        <w:shd w:val="clear" w:color="auto" w:fill="FFFFFF" w:themeFill="background1"/>
        <w:jc w:val="left"/>
        <w:rPr>
          <w:rFonts w:ascii="Nunito" w:hAnsi="Nunito" w:eastAsia="Nunito" w:cs="Nunito"/>
          <w:color w:val="000000" w:themeColor="text1"/>
          <w:sz w:val="22"/>
          <w:szCs w:val="22"/>
          <w:lang w:val="es-CO"/>
        </w:rPr>
      </w:pPr>
    </w:p>
    <w:p w:rsidR="1505C72B" w:rsidP="00CA7523" w:rsidRDefault="00CA7523" w14:paraId="2006F318" w14:textId="2DE10357">
      <w:pPr>
        <w:shd w:val="clear" w:color="auto" w:fill="FFFFFF" w:themeFill="background1"/>
        <w:jc w:val="left"/>
        <w:rPr>
          <w:rFonts w:ascii="Nunito" w:hAnsi="Nunito" w:eastAsia="Nunito" w:cs="Nunito"/>
          <w:color w:val="000000" w:themeColor="text1"/>
          <w:sz w:val="22"/>
          <w:szCs w:val="22"/>
          <w:lang w:val="es-CO"/>
        </w:rPr>
      </w:pPr>
      <w:r w:rsidRPr="00CA7523">
        <w:rPr>
          <w:rFonts w:ascii="Nunito" w:hAnsi="Nunito" w:eastAsia="Nunito" w:cs="Nunito"/>
          <w:color w:val="000000" w:themeColor="text1"/>
          <w:sz w:val="22"/>
          <w:szCs w:val="22"/>
          <w:lang w:val="es-CO"/>
        </w:rPr>
        <w:t>A continuación, se presentan las especificaciones técnicas mínimas de los equipos que componga las soluciones solares – SSFV objeto de implementación</w:t>
      </w:r>
      <w:r w:rsidRPr="5C97A0B5" w:rsidR="0006306F">
        <w:rPr>
          <w:rFonts w:ascii="Nunito" w:hAnsi="Nunito" w:eastAsia="Nunito" w:cs="Nunito"/>
          <w:color w:val="000000" w:themeColor="text1"/>
          <w:sz w:val="22"/>
          <w:szCs w:val="22"/>
          <w:lang w:val="es-CO"/>
        </w:rPr>
        <w:t>:</w:t>
      </w:r>
    </w:p>
    <w:p w:rsidR="00B0466A" w:rsidP="00CA7523" w:rsidRDefault="00B0466A" w14:paraId="76699A22" w14:textId="77777777">
      <w:pPr>
        <w:shd w:val="clear" w:color="auto" w:fill="FFFFFF" w:themeFill="background1"/>
        <w:jc w:val="left"/>
        <w:rPr>
          <w:rFonts w:ascii="Nunito" w:hAnsi="Nunito" w:eastAsia="Nunito" w:cs="Nunito"/>
          <w:color w:val="000000" w:themeColor="text1"/>
          <w:sz w:val="22"/>
          <w:szCs w:val="22"/>
          <w:lang w:val="es-CO"/>
        </w:rPr>
      </w:pPr>
    </w:p>
    <w:tbl>
      <w:tblPr>
        <w:tblW w:w="9344"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58"/>
        <w:gridCol w:w="7386"/>
      </w:tblGrid>
      <w:tr w:rsidRPr="00B3498C" w:rsidR="00B0466A" w:rsidTr="66A936E3" w14:paraId="67023E30" w14:textId="77777777">
        <w:trPr>
          <w:trHeight w:val="20"/>
          <w:tblHeader/>
        </w:trPr>
        <w:tc>
          <w:tcPr>
            <w:tcW w:w="195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vAlign w:val="center"/>
            <w:hideMark/>
          </w:tcPr>
          <w:p w:rsidRPr="00DB023A" w:rsidR="00B0466A" w:rsidRDefault="00B0466A" w14:paraId="73594A69" w14:textId="77777777">
            <w:pPr>
              <w:jc w:val="center"/>
              <w:textAlignment w:val="baseline"/>
              <w:rPr>
                <w:rFonts w:ascii="Nunito" w:hAnsi="Nunito" w:cstheme="minorBidi"/>
                <w:sz w:val="22"/>
                <w:szCs w:val="22"/>
                <w:lang w:val="es-CO" w:eastAsia="es-CO"/>
              </w:rPr>
            </w:pPr>
            <w:r w:rsidRPr="5C97A0B5">
              <w:rPr>
                <w:rFonts w:ascii="Nunito" w:hAnsi="Nunito" w:cstheme="minorBidi"/>
                <w:b/>
                <w:color w:val="FFFFFF" w:themeColor="background1"/>
                <w:sz w:val="22"/>
                <w:szCs w:val="22"/>
                <w:lang w:val="es-CO" w:eastAsia="es-CO"/>
              </w:rPr>
              <w:t>EQUIPOS</w:t>
            </w:r>
            <w:r w:rsidRPr="5C97A0B5">
              <w:rPr>
                <w:rFonts w:ascii="Nunito" w:hAnsi="Nunito" w:cstheme="minorBidi"/>
                <w:color w:val="FFFFFF" w:themeColor="background1"/>
                <w:sz w:val="22"/>
                <w:szCs w:val="22"/>
                <w:lang w:val="es-CO" w:eastAsia="es-CO"/>
              </w:rPr>
              <w:t> </w:t>
            </w:r>
          </w:p>
        </w:tc>
        <w:tc>
          <w:tcPr>
            <w:tcW w:w="73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vAlign w:val="center"/>
            <w:hideMark/>
          </w:tcPr>
          <w:p w:rsidRPr="00DB023A" w:rsidR="00B0466A" w:rsidRDefault="318411BF" w14:paraId="43888279" w14:textId="7C2E9939">
            <w:pPr>
              <w:jc w:val="center"/>
              <w:textAlignment w:val="baseline"/>
              <w:rPr>
                <w:rFonts w:ascii="Nunito" w:hAnsi="Nunito" w:cstheme="minorBidi"/>
                <w:sz w:val="22"/>
                <w:szCs w:val="22"/>
                <w:lang w:val="es-CO" w:eastAsia="es-CO"/>
              </w:rPr>
            </w:pPr>
            <w:r w:rsidRPr="5C97A0B5">
              <w:rPr>
                <w:rFonts w:ascii="Nunito" w:hAnsi="Nunito" w:cstheme="minorBidi"/>
                <w:b/>
                <w:bCs/>
                <w:color w:val="FFFFFF" w:themeColor="background1"/>
                <w:sz w:val="22"/>
                <w:szCs w:val="22"/>
                <w:lang w:val="es-CO" w:eastAsia="es-CO"/>
              </w:rPr>
              <w:t>Especificaciones y/o elementos mínimos</w:t>
            </w:r>
            <w:r w:rsidRPr="5C97A0B5" w:rsidR="7DB08F4E">
              <w:rPr>
                <w:rFonts w:ascii="Nunito" w:hAnsi="Nunito" w:cstheme="minorBidi"/>
                <w:b/>
                <w:bCs/>
                <w:color w:val="FFFFFF" w:themeColor="background1"/>
                <w:sz w:val="22"/>
                <w:szCs w:val="22"/>
                <w:lang w:val="es-CO" w:eastAsia="es-CO"/>
              </w:rPr>
              <w:t xml:space="preserve"> a incluir</w:t>
            </w:r>
          </w:p>
        </w:tc>
      </w:tr>
      <w:tr w:rsidR="66A936E3" w:rsidTr="66A936E3" w14:paraId="513FB631">
        <w:trPr>
          <w:trHeight w:val="20"/>
          <w:jc w:val="center"/>
        </w:trPr>
        <w:tc>
          <w:tcPr>
            <w:tcW w:w="195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66A936E3" w:rsidP="66A936E3" w:rsidRDefault="66A936E3" w14:noSpellErr="1" w14:paraId="46057DE4" w14:textId="3541A7C5">
            <w:pPr>
              <w:jc w:val="center"/>
              <w:rPr>
                <w:rStyle w:val="normaltextrun"/>
                <w:rFonts w:ascii="Nunito" w:hAnsi="Nunito"/>
                <w:b w:val="1"/>
                <w:bCs w:val="1"/>
                <w:color w:val="000000" w:themeColor="text1" w:themeTint="FF" w:themeShade="FF"/>
                <w:lang w:val="es-CO"/>
              </w:rPr>
            </w:pPr>
            <w:r w:rsidRPr="66A936E3" w:rsidR="66A936E3">
              <w:rPr>
                <w:rStyle w:val="normaltextrun"/>
                <w:rFonts w:ascii="Nunito" w:hAnsi="Nunito"/>
                <w:b w:val="1"/>
                <w:bCs w:val="1"/>
                <w:color w:val="000000" w:themeColor="text1" w:themeTint="FF" w:themeShade="FF"/>
                <w:lang w:val="es-CO"/>
              </w:rPr>
              <w:t>Estufa eléctrica</w:t>
            </w:r>
          </w:p>
        </w:tc>
        <w:tc>
          <w:tcPr>
            <w:tcW w:w="73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66A936E3" w:rsidP="66A936E3" w:rsidRDefault="66A936E3" w14:paraId="3BE4234E" w14:textId="682C36E7">
            <w:pPr>
              <w:pStyle w:val="ListParagraph"/>
              <w:numPr>
                <w:ilvl w:val="0"/>
                <w:numId w:val="22"/>
              </w:numPr>
              <w:rPr>
                <w:rFonts w:ascii="Nunito" w:hAnsi="Nunito" w:cs="Arial" w:cstheme="minorBidi"/>
                <w:sz w:val="22"/>
                <w:szCs w:val="22"/>
                <w:lang w:val="es-CO" w:eastAsia="es-CO"/>
              </w:rPr>
            </w:pPr>
            <w:r w:rsidRPr="66A936E3" w:rsidR="66A936E3">
              <w:rPr>
                <w:rFonts w:ascii="Nunito" w:hAnsi="Nunito" w:cs="Arial" w:cstheme="minorBidi"/>
                <w:sz w:val="22"/>
                <w:szCs w:val="22"/>
                <w:lang w:val="es-CO" w:eastAsia="es-CO"/>
              </w:rPr>
              <w:t>Alimentación Eléctrica monofásica</w:t>
            </w:r>
            <w:r w:rsidRPr="66A936E3" w:rsidR="66A936E3">
              <w:rPr>
                <w:rFonts w:ascii="Nunito" w:hAnsi="Nunito" w:cs="Arial" w:cstheme="minorBidi"/>
                <w:sz w:val="22"/>
                <w:szCs w:val="22"/>
                <w:lang w:val="es-CO" w:eastAsia="es-CO"/>
              </w:rPr>
              <w:t>.</w:t>
            </w:r>
          </w:p>
          <w:p w:rsidR="66A936E3" w:rsidP="66A936E3" w:rsidRDefault="66A936E3" w14:noSpellErr="1" w14:paraId="74A8B1D5" w14:textId="7088C5BE">
            <w:pPr>
              <w:pStyle w:val="ListParagraph"/>
              <w:numPr>
                <w:ilvl w:val="0"/>
                <w:numId w:val="22"/>
              </w:numPr>
              <w:rPr>
                <w:rFonts w:ascii="Nunito" w:hAnsi="Nunito" w:cs="Arial" w:cstheme="minorBidi"/>
                <w:sz w:val="22"/>
                <w:szCs w:val="22"/>
                <w:u w:val="single"/>
                <w:lang w:val="es-CO" w:eastAsia="es-CO"/>
              </w:rPr>
            </w:pPr>
            <w:r w:rsidRPr="66A936E3" w:rsidR="66A936E3">
              <w:rPr>
                <w:rFonts w:ascii="Nunito" w:hAnsi="Nunito" w:cs="Arial" w:cstheme="minorBidi"/>
                <w:sz w:val="22"/>
                <w:szCs w:val="22"/>
                <w:lang w:val="es-CO" w:eastAsia="es-CO"/>
              </w:rPr>
              <w:t xml:space="preserve">Tipo: Eléctrica convencional, de inducción o nueva tecnología (eléctrica) </w:t>
            </w:r>
            <w:r w:rsidRPr="66A936E3" w:rsidR="66A936E3">
              <w:rPr>
                <w:rFonts w:ascii="Nunito" w:hAnsi="Nunito" w:cs="Arial" w:cstheme="minorBidi"/>
                <w:sz w:val="22"/>
                <w:szCs w:val="22"/>
                <w:u w:val="single"/>
                <w:lang w:val="es-CO" w:eastAsia="es-CO"/>
              </w:rPr>
              <w:t>(El oferente está en libertad de ofertar la que considere conveniente, siempre que relacione sus características en el espacio dispuesto para ello en el formato de cotización)</w:t>
            </w:r>
          </w:p>
          <w:p w:rsidR="66A936E3" w:rsidP="66A936E3" w:rsidRDefault="66A936E3" w14:noSpellErr="1" w14:paraId="356E8757" w14:textId="5B6486D9">
            <w:pPr>
              <w:pStyle w:val="ListParagraph"/>
              <w:numPr>
                <w:ilvl w:val="0"/>
                <w:numId w:val="22"/>
              </w:numPr>
              <w:rPr>
                <w:rFonts w:ascii="Nunito" w:hAnsi="Nunito" w:cs="Arial" w:cstheme="minorBidi"/>
                <w:sz w:val="22"/>
                <w:szCs w:val="22"/>
                <w:u w:val="single"/>
                <w:lang w:val="es-CO" w:eastAsia="es-CO"/>
              </w:rPr>
            </w:pPr>
            <w:r w:rsidRPr="66A936E3" w:rsidR="66A936E3">
              <w:rPr>
                <w:rFonts w:ascii="Nunito" w:hAnsi="Nunito" w:cs="Arial" w:cstheme="minorBidi"/>
                <w:sz w:val="22"/>
                <w:szCs w:val="22"/>
                <w:lang w:val="es-CO" w:eastAsia="es-CO"/>
              </w:rPr>
              <w:t>Capacidad:</w:t>
            </w:r>
            <w:r w:rsidRPr="66A936E3" w:rsidR="66A936E3">
              <w:rPr>
                <w:rFonts w:ascii="Nunito" w:hAnsi="Nunito" w:cs="Arial" w:cstheme="minorBidi"/>
                <w:sz w:val="22"/>
                <w:szCs w:val="22"/>
                <w:u w:val="single"/>
                <w:lang w:val="es-CO" w:eastAsia="es-CO"/>
              </w:rPr>
              <w:t xml:space="preserve"> </w:t>
            </w:r>
            <w:r w:rsidRPr="66A936E3" w:rsidR="66A936E3">
              <w:rPr>
                <w:rFonts w:ascii="Nunito" w:hAnsi="Nunito" w:cs="Arial" w:cstheme="minorBidi"/>
                <w:sz w:val="22"/>
                <w:szCs w:val="22"/>
                <w:u w:val="single"/>
                <w:lang w:val="es-CO" w:eastAsia="es-CO"/>
              </w:rPr>
              <w:t>A elección del oferente, siempre que lo indique.</w:t>
            </w:r>
          </w:p>
          <w:p w:rsidR="66A936E3" w:rsidP="66A936E3" w:rsidRDefault="66A936E3" w14:noSpellErr="1" w14:paraId="4F07C7EB">
            <w:pPr>
              <w:pStyle w:val="ListParagraph"/>
              <w:numPr>
                <w:ilvl w:val="0"/>
                <w:numId w:val="22"/>
              </w:numPr>
              <w:rPr>
                <w:rFonts w:ascii="Nunito" w:hAnsi="Nunito" w:cs="Arial" w:cstheme="minorBidi"/>
                <w:sz w:val="22"/>
                <w:szCs w:val="22"/>
                <w:lang w:val="es-CO" w:eastAsia="es-CO"/>
              </w:rPr>
            </w:pPr>
            <w:r w:rsidRPr="66A936E3" w:rsidR="66A936E3">
              <w:rPr>
                <w:rFonts w:ascii="Nunito" w:hAnsi="Nunito" w:cs="Arial" w:cstheme="minorBidi"/>
                <w:sz w:val="22"/>
                <w:szCs w:val="22"/>
                <w:lang w:val="es-CO" w:eastAsia="es-CO"/>
              </w:rPr>
              <w:t xml:space="preserve">Incluir al menos 2 puestos. </w:t>
            </w:r>
          </w:p>
          <w:p w:rsidR="66A936E3" w:rsidP="66A936E3" w:rsidRDefault="66A936E3" w14:noSpellErr="1" w14:paraId="149F1135">
            <w:pPr>
              <w:pStyle w:val="ListParagraph"/>
              <w:numPr>
                <w:ilvl w:val="0"/>
                <w:numId w:val="22"/>
              </w:numPr>
              <w:rPr>
                <w:rFonts w:ascii="Nunito" w:hAnsi="Nunito" w:cs="Arial" w:cstheme="minorBidi"/>
                <w:sz w:val="22"/>
                <w:szCs w:val="22"/>
                <w:lang w:val="es-CO" w:eastAsia="es-CO"/>
              </w:rPr>
            </w:pPr>
            <w:r w:rsidRPr="66A936E3" w:rsidR="66A936E3">
              <w:rPr>
                <w:rFonts w:ascii="Nunito" w:hAnsi="Nunito" w:cs="Arial" w:cstheme="minorBidi"/>
                <w:sz w:val="22"/>
                <w:szCs w:val="22"/>
                <w:lang w:val="es-CO" w:eastAsia="es-CO"/>
              </w:rPr>
              <w:t>Garantizar un ciclo de vida de más de 10 años</w:t>
            </w:r>
          </w:p>
          <w:p w:rsidR="66A936E3" w:rsidP="66A936E3" w:rsidRDefault="66A936E3" w14:noSpellErr="1" w14:paraId="1AC14ADD">
            <w:pPr>
              <w:pStyle w:val="ListParagraph"/>
              <w:numPr>
                <w:ilvl w:val="0"/>
                <w:numId w:val="22"/>
              </w:numPr>
              <w:rPr>
                <w:rFonts w:ascii="Nunito" w:hAnsi="Nunito" w:cs="Arial" w:cstheme="minorBidi"/>
                <w:sz w:val="22"/>
                <w:szCs w:val="22"/>
                <w:lang w:val="es-CO" w:eastAsia="es-CO"/>
              </w:rPr>
            </w:pPr>
            <w:r w:rsidRPr="66A936E3" w:rsidR="66A936E3">
              <w:rPr>
                <w:rFonts w:ascii="Nunito" w:hAnsi="Nunito" w:cs="Arial" w:cstheme="minorBidi"/>
                <w:sz w:val="22"/>
                <w:szCs w:val="22"/>
                <w:lang w:val="es-CO" w:eastAsia="es-CO"/>
              </w:rPr>
              <w:t>Alta resistencia a la corrosión por salinidad y humedad dada la ubicación geográfica.</w:t>
            </w:r>
          </w:p>
          <w:p w:rsidR="66A936E3" w:rsidP="66A936E3" w:rsidRDefault="66A936E3" w14:noSpellErr="1" w14:paraId="5C6D957D">
            <w:pPr>
              <w:pStyle w:val="ListParagraph"/>
              <w:numPr>
                <w:ilvl w:val="0"/>
                <w:numId w:val="22"/>
              </w:numPr>
              <w:rPr>
                <w:rFonts w:ascii="Nunito" w:hAnsi="Nunito" w:cs="Arial" w:cstheme="minorBidi"/>
                <w:sz w:val="22"/>
                <w:szCs w:val="22"/>
                <w:lang w:val="es-CO" w:eastAsia="es-CO"/>
              </w:rPr>
            </w:pPr>
            <w:r w:rsidRPr="66A936E3" w:rsidR="66A936E3">
              <w:rPr>
                <w:rFonts w:ascii="Nunito" w:hAnsi="Nunito" w:cs="Arial" w:cstheme="minorBidi"/>
                <w:sz w:val="22"/>
                <w:szCs w:val="22"/>
                <w:lang w:val="es-CO" w:eastAsia="es-CO"/>
              </w:rPr>
              <w:t>Garantizar operabilidad teniendo en cuenta las condiciones ambientales de la región objetivo.</w:t>
            </w:r>
          </w:p>
          <w:p w:rsidR="66A936E3" w:rsidP="66A936E3" w:rsidRDefault="66A936E3" w14:noSpellErr="1" w14:paraId="3369C018">
            <w:pPr>
              <w:pStyle w:val="ListParagraph"/>
              <w:numPr>
                <w:ilvl w:val="0"/>
                <w:numId w:val="22"/>
              </w:numPr>
              <w:rPr>
                <w:rFonts w:ascii="Nunito" w:hAnsi="Nunito" w:cs="Arial" w:cstheme="minorBidi"/>
                <w:sz w:val="22"/>
                <w:szCs w:val="22"/>
                <w:lang w:val="es-CO" w:eastAsia="es-CO"/>
              </w:rPr>
            </w:pPr>
            <w:r w:rsidRPr="66A936E3" w:rsidR="66A936E3">
              <w:rPr>
                <w:rFonts w:ascii="Nunito" w:hAnsi="Nunito" w:cs="Arial" w:cstheme="minorBidi"/>
                <w:sz w:val="22"/>
                <w:szCs w:val="22"/>
                <w:lang w:val="es-CO" w:eastAsia="es-CO"/>
              </w:rPr>
              <w:t>Se deberá propender por el uso de quemadores que permitan una cocción rápida y temperatura graduable.</w:t>
            </w:r>
          </w:p>
          <w:p w:rsidR="66A936E3" w:rsidP="66A936E3" w:rsidRDefault="66A936E3" w14:noSpellErr="1" w14:paraId="6C7E5FB3">
            <w:pPr>
              <w:rPr>
                <w:rFonts w:ascii="Nunito" w:hAnsi="Nunito" w:cs="Arial" w:cstheme="minorBidi"/>
                <w:sz w:val="22"/>
                <w:szCs w:val="22"/>
                <w:lang w:val="es-CO" w:eastAsia="es-CO"/>
              </w:rPr>
            </w:pPr>
          </w:p>
          <w:p w:rsidR="66A936E3" w:rsidP="66A936E3" w:rsidRDefault="66A936E3" w14:noSpellErr="1" w14:paraId="02540AD4">
            <w:pPr>
              <w:rPr>
                <w:rFonts w:ascii="Nunito" w:hAnsi="Nunito" w:cs="Arial" w:cstheme="minorBidi"/>
                <w:sz w:val="22"/>
                <w:szCs w:val="22"/>
                <w:lang w:val="es-CO" w:eastAsia="es-CO"/>
              </w:rPr>
            </w:pPr>
            <w:r w:rsidRPr="66A936E3" w:rsidR="66A936E3">
              <w:rPr>
                <w:rFonts w:ascii="Nunito" w:hAnsi="Nunito" w:cs="Arial" w:cstheme="minorBidi"/>
                <w:sz w:val="22"/>
                <w:szCs w:val="22"/>
                <w:lang w:val="es-CO" w:eastAsia="es-CO"/>
              </w:rPr>
              <w:t>Para el propósito del presente sondeo, no aplican estufas eléctricas de inducción que requieran el uso de baterías de ollas especiales.</w:t>
            </w:r>
          </w:p>
          <w:p w:rsidR="66A936E3" w:rsidP="66A936E3" w:rsidRDefault="66A936E3" w14:noSpellErr="1" w14:paraId="558E4CB5">
            <w:pPr>
              <w:rPr>
                <w:rFonts w:ascii="Nunito" w:hAnsi="Nunito" w:cs="Arial" w:cstheme="minorBidi"/>
                <w:sz w:val="22"/>
                <w:szCs w:val="22"/>
                <w:lang w:val="es-CO" w:eastAsia="es-CO"/>
              </w:rPr>
            </w:pPr>
          </w:p>
          <w:p w:rsidR="66A936E3" w:rsidP="66A936E3" w:rsidRDefault="66A936E3" w14:noSpellErr="1" w14:paraId="43B2BD1D" w14:textId="04F2A1F4">
            <w:pPr>
              <w:pStyle w:val="ListParagraph"/>
              <w:numPr>
                <w:ilvl w:val="0"/>
                <w:numId w:val="22"/>
              </w:numPr>
              <w:rPr>
                <w:rFonts w:ascii="Nunito" w:hAnsi="Nunito" w:cs="Arial" w:cstheme="minorBidi"/>
                <w:sz w:val="22"/>
                <w:szCs w:val="22"/>
                <w:lang w:val="es-CO" w:eastAsia="es-CO"/>
              </w:rPr>
            </w:pPr>
            <w:r w:rsidRPr="66A936E3" w:rsidR="66A936E3">
              <w:rPr>
                <w:rFonts w:ascii="Nunito" w:hAnsi="Nunito" w:cs="Arial" w:cstheme="minorBidi"/>
                <w:sz w:val="22"/>
                <w:szCs w:val="22"/>
                <w:lang w:val="es-CO" w:eastAsia="es-CO"/>
              </w:rPr>
              <w:t>En todo caso, el dimensionamiento de las baterías a utilizar debe permitir el uso de la estufa en su máxima potencia durante un periodo mínimo diario de 6 horas, distribuidas en tres intervalos de mínimo dos horas continuas (Jornadas de cocción en la mañana, al medio día y en la noche).</w:t>
            </w:r>
          </w:p>
        </w:tc>
      </w:tr>
      <w:tr w:rsidRPr="00B3498C" w:rsidR="00B0466A" w:rsidTr="66A936E3" w14:paraId="4254D8F9" w14:textId="77777777">
        <w:trPr>
          <w:trHeight w:val="20"/>
        </w:trPr>
        <w:tc>
          <w:tcPr>
            <w:tcW w:w="195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023A" w:rsidR="00B0466A" w:rsidRDefault="00B0466A" w14:paraId="5C18964C" w14:textId="77777777">
            <w:pPr>
              <w:jc w:val="cente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 </w:t>
            </w:r>
          </w:p>
          <w:p w:rsidRPr="00DB023A" w:rsidR="00B0466A" w:rsidRDefault="00B0466A" w14:paraId="364AB9CD" w14:textId="77777777">
            <w:pPr>
              <w:jc w:val="cente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 </w:t>
            </w:r>
          </w:p>
          <w:p w:rsidRPr="00DB023A" w:rsidR="00B0466A" w:rsidRDefault="00B0466A" w14:paraId="6BC6BF4B" w14:textId="77777777">
            <w:pPr>
              <w:jc w:val="cente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 </w:t>
            </w:r>
          </w:p>
          <w:p w:rsidRPr="00DB023A" w:rsidR="00B0466A" w:rsidRDefault="00B0466A" w14:paraId="42A58793" w14:textId="77777777">
            <w:pPr>
              <w:jc w:val="cente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 </w:t>
            </w:r>
          </w:p>
          <w:p w:rsidRPr="00DB023A" w:rsidR="00B0466A" w:rsidRDefault="00B0466A" w14:paraId="634ED875" w14:textId="77777777">
            <w:pPr>
              <w:jc w:val="cente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 </w:t>
            </w:r>
          </w:p>
          <w:p w:rsidRPr="00DB023A" w:rsidR="00B0466A" w:rsidRDefault="00B0466A" w14:paraId="62D2FA56" w14:textId="77777777">
            <w:pPr>
              <w:jc w:val="center"/>
              <w:textAlignment w:val="baseline"/>
              <w:rPr>
                <w:rFonts w:ascii="Nunito" w:hAnsi="Nunito" w:cstheme="minorBidi"/>
                <w:sz w:val="22"/>
                <w:szCs w:val="22"/>
                <w:lang w:val="es-CO" w:eastAsia="es-CO"/>
              </w:rPr>
            </w:pPr>
            <w:r w:rsidRPr="5C97A0B5">
              <w:rPr>
                <w:rStyle w:val="normaltextrun"/>
                <w:rFonts w:ascii="Nunito" w:hAnsi="Nunito"/>
                <w:b/>
                <w:color w:val="000000"/>
                <w:bdr w:val="none" w:color="auto" w:sz="0" w:space="0" w:frame="1"/>
                <w:lang w:val="es-CO"/>
              </w:rPr>
              <w:t>Módulos Solares</w:t>
            </w:r>
            <w:r w:rsidRPr="5C97A0B5">
              <w:rPr>
                <w:rFonts w:ascii="Nunito" w:hAnsi="Nunito" w:cstheme="minorBidi"/>
                <w:sz w:val="22"/>
                <w:szCs w:val="22"/>
                <w:lang w:val="es-CO" w:eastAsia="es-CO"/>
              </w:rPr>
              <w:t> </w:t>
            </w:r>
          </w:p>
        </w:tc>
        <w:tc>
          <w:tcPr>
            <w:tcW w:w="73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B023A" w:rsidR="00B0466A" w:rsidP="00B0466A" w:rsidRDefault="00B0466A" w14:paraId="52DA9C6B" w14:textId="77777777">
            <w:pPr>
              <w:pStyle w:val="ListParagraph"/>
              <w:numPr>
                <w:ilvl w:val="0"/>
                <w:numId w:val="17"/>
              </w:numPr>
              <w:jc w:val="left"/>
              <w:textAlignment w:val="baseline"/>
              <w:rPr>
                <w:rFonts w:ascii="Nunito" w:hAnsi="Nunito" w:cstheme="minorBidi"/>
                <w:sz w:val="22"/>
                <w:szCs w:val="22"/>
                <w:lang w:val="es-CO" w:eastAsia="es-CO"/>
              </w:rPr>
            </w:pPr>
            <w:r w:rsidRPr="5C97A0B5">
              <w:rPr>
                <w:rFonts w:ascii="Nunito" w:hAnsi="Nunito" w:cstheme="minorBidi"/>
                <w:color w:val="000000" w:themeColor="text1"/>
                <w:sz w:val="22"/>
                <w:szCs w:val="22"/>
                <w:lang w:val="es-CO" w:eastAsia="es-CO"/>
              </w:rPr>
              <w:t>Los módulos deben contar con excelente rendimiento en condiciones con poca luz, alta durabilidad, que posean parámetros eléctricos (corriente y tensión) óptimos que propicien adecuadas configuraciones, para alcanzar la generación máxima sin exceder los parámetros eléctricos requeridos por el inversor a seleccionar. </w:t>
            </w:r>
          </w:p>
          <w:p w:rsidRPr="00DB023A" w:rsidR="00B0466A" w:rsidP="00B0466A" w:rsidRDefault="00B0466A" w14:paraId="27AF9348" w14:textId="77777777">
            <w:pPr>
              <w:pStyle w:val="ListParagraph"/>
              <w:numPr>
                <w:ilvl w:val="0"/>
                <w:numId w:val="17"/>
              </w:numPr>
              <w:jc w:val="left"/>
              <w:textAlignment w:val="baseline"/>
              <w:rPr>
                <w:rFonts w:ascii="Nunito" w:hAnsi="Nunito" w:cstheme="minorBidi"/>
                <w:sz w:val="22"/>
                <w:szCs w:val="22"/>
                <w:lang w:val="es-CO" w:eastAsia="es-CO"/>
              </w:rPr>
            </w:pPr>
            <w:r w:rsidRPr="5C97A0B5">
              <w:rPr>
                <w:rFonts w:ascii="Nunito" w:hAnsi="Nunito" w:cstheme="minorBidi"/>
                <w:color w:val="000000" w:themeColor="text1"/>
                <w:sz w:val="22"/>
                <w:szCs w:val="22"/>
                <w:lang w:val="es-CO" w:eastAsia="es-CO"/>
              </w:rPr>
              <w:t xml:space="preserve">Silicio monocristalino o </w:t>
            </w:r>
            <w:proofErr w:type="spellStart"/>
            <w:r w:rsidRPr="5C97A0B5">
              <w:rPr>
                <w:rFonts w:ascii="Nunito" w:hAnsi="Nunito" w:cstheme="minorBidi"/>
                <w:color w:val="000000" w:themeColor="text1"/>
                <w:sz w:val="22"/>
                <w:szCs w:val="22"/>
                <w:lang w:val="es-CO" w:eastAsia="es-CO"/>
              </w:rPr>
              <w:t>CdTe</w:t>
            </w:r>
            <w:proofErr w:type="spellEnd"/>
            <w:r w:rsidRPr="5C97A0B5">
              <w:rPr>
                <w:rFonts w:ascii="Nunito" w:hAnsi="Nunito" w:cstheme="minorBidi"/>
                <w:color w:val="000000" w:themeColor="text1"/>
                <w:sz w:val="22"/>
                <w:szCs w:val="22"/>
                <w:lang w:val="es-CO" w:eastAsia="es-CO"/>
              </w:rPr>
              <w:t>. </w:t>
            </w:r>
          </w:p>
          <w:p w:rsidRPr="00DB023A" w:rsidR="00B0466A" w:rsidP="00B0466A" w:rsidRDefault="00B0466A" w14:paraId="15B205E7" w14:textId="315EC4AD">
            <w:pPr>
              <w:pStyle w:val="ListParagraph"/>
              <w:numPr>
                <w:ilvl w:val="0"/>
                <w:numId w:val="17"/>
              </w:numPr>
              <w:jc w:val="left"/>
              <w:textAlignment w:val="baseline"/>
              <w:rPr>
                <w:rFonts w:ascii="Nunito" w:hAnsi="Nunito" w:cstheme="minorBidi"/>
                <w:sz w:val="22"/>
                <w:szCs w:val="22"/>
                <w:lang w:val="es-CO" w:eastAsia="es-CO"/>
              </w:rPr>
            </w:pPr>
            <w:r w:rsidRPr="5C97A0B5">
              <w:rPr>
                <w:rFonts w:ascii="Nunito" w:hAnsi="Nunito" w:cstheme="minorBidi"/>
                <w:color w:val="000000" w:themeColor="text1"/>
                <w:sz w:val="22"/>
                <w:szCs w:val="22"/>
                <w:lang w:val="es-CO" w:eastAsia="es-CO"/>
              </w:rPr>
              <w:t>Potencia mínima a STC (</w:t>
            </w:r>
            <w:proofErr w:type="spellStart"/>
            <w:r w:rsidRPr="5C97A0B5">
              <w:rPr>
                <w:rFonts w:ascii="Nunito" w:hAnsi="Nunito" w:cstheme="minorBidi"/>
                <w:color w:val="000000" w:themeColor="text1"/>
                <w:sz w:val="22"/>
                <w:szCs w:val="22"/>
                <w:lang w:val="es-CO" w:eastAsia="es-CO"/>
              </w:rPr>
              <w:t>Pmín</w:t>
            </w:r>
            <w:proofErr w:type="spellEnd"/>
            <w:r w:rsidRPr="5C97A0B5">
              <w:rPr>
                <w:rFonts w:ascii="Nunito" w:hAnsi="Nunito" w:cstheme="minorBidi"/>
                <w:color w:val="000000" w:themeColor="text1"/>
                <w:sz w:val="22"/>
                <w:szCs w:val="22"/>
                <w:lang w:val="es-CO" w:eastAsia="es-CO"/>
              </w:rPr>
              <w:t xml:space="preserve">) (W): </w:t>
            </w:r>
            <w:r w:rsidRPr="5C97A0B5" w:rsidR="6764E322">
              <w:rPr>
                <w:rFonts w:ascii="Nunito" w:hAnsi="Nunito" w:cstheme="minorBidi"/>
                <w:color w:val="000000" w:themeColor="text1"/>
                <w:sz w:val="22"/>
                <w:szCs w:val="22"/>
                <w:u w:val="single"/>
                <w:lang w:val="es-CO" w:eastAsia="es-CO"/>
              </w:rPr>
              <w:t>Se deberá i</w:t>
            </w:r>
            <w:r w:rsidRPr="5C97A0B5" w:rsidR="55701F34">
              <w:rPr>
                <w:rFonts w:ascii="Nunito" w:hAnsi="Nunito" w:cstheme="minorBidi"/>
                <w:color w:val="000000" w:themeColor="text1"/>
                <w:sz w:val="22"/>
                <w:szCs w:val="22"/>
                <w:u w:val="single"/>
                <w:lang w:val="es-CO" w:eastAsia="es-CO"/>
              </w:rPr>
              <w:t>ndicar</w:t>
            </w:r>
            <w:r w:rsidRPr="5C97A0B5" w:rsidR="002A27D5">
              <w:rPr>
                <w:rFonts w:ascii="Nunito" w:hAnsi="Nunito" w:cstheme="minorBidi"/>
                <w:color w:val="000000" w:themeColor="text1"/>
                <w:sz w:val="22"/>
                <w:szCs w:val="22"/>
                <w:u w:val="single"/>
                <w:lang w:val="es-CO" w:eastAsia="es-CO"/>
              </w:rPr>
              <w:t xml:space="preserve"> en la oferta</w:t>
            </w:r>
            <w:r w:rsidRPr="5C97A0B5" w:rsidR="6764E322">
              <w:rPr>
                <w:rFonts w:ascii="Nunito" w:hAnsi="Nunito" w:cstheme="minorBidi"/>
                <w:color w:val="000000" w:themeColor="text1"/>
                <w:sz w:val="22"/>
                <w:szCs w:val="22"/>
                <w:u w:val="single"/>
                <w:lang w:val="es-CO" w:eastAsia="es-CO"/>
              </w:rPr>
              <w:t>. En todo caso</w:t>
            </w:r>
            <w:r w:rsidRPr="5C97A0B5" w:rsidR="762742A3">
              <w:rPr>
                <w:rFonts w:ascii="Nunito" w:hAnsi="Nunito" w:cstheme="minorBidi"/>
                <w:color w:val="000000" w:themeColor="text1"/>
                <w:sz w:val="22"/>
                <w:szCs w:val="22"/>
                <w:u w:val="single"/>
                <w:lang w:val="es-CO" w:eastAsia="es-CO"/>
              </w:rPr>
              <w:t>, el sistema de generación deberá estar dimensionado para suplir la carga de la estufa y el cir</w:t>
            </w:r>
            <w:r w:rsidRPr="5C97A0B5" w:rsidR="079FF26B">
              <w:rPr>
                <w:rFonts w:ascii="Nunito" w:hAnsi="Nunito" w:cstheme="minorBidi"/>
                <w:color w:val="000000" w:themeColor="text1"/>
                <w:sz w:val="22"/>
                <w:szCs w:val="22"/>
                <w:u w:val="single"/>
                <w:lang w:val="es-CO" w:eastAsia="es-CO"/>
              </w:rPr>
              <w:t>c</w:t>
            </w:r>
            <w:r w:rsidRPr="5C97A0B5" w:rsidR="762742A3">
              <w:rPr>
                <w:rFonts w:ascii="Nunito" w:hAnsi="Nunito" w:cstheme="minorBidi"/>
                <w:color w:val="000000" w:themeColor="text1"/>
                <w:sz w:val="22"/>
                <w:szCs w:val="22"/>
                <w:u w:val="single"/>
                <w:lang w:val="es-CO" w:eastAsia="es-CO"/>
              </w:rPr>
              <w:t xml:space="preserve">uito de </w:t>
            </w:r>
            <w:r w:rsidRPr="5C97A0B5" w:rsidR="079FF26B">
              <w:rPr>
                <w:rFonts w:ascii="Nunito" w:hAnsi="Nunito" w:cstheme="minorBidi"/>
                <w:color w:val="000000" w:themeColor="text1"/>
                <w:sz w:val="22"/>
                <w:szCs w:val="22"/>
                <w:u w:val="single"/>
                <w:lang w:val="es-CO" w:eastAsia="es-CO"/>
              </w:rPr>
              <w:t>alumbrado adicional</w:t>
            </w:r>
            <w:r w:rsidRPr="5C97A0B5" w:rsidR="762742A3">
              <w:rPr>
                <w:rFonts w:ascii="Nunito" w:hAnsi="Nunito" w:cstheme="minorBidi"/>
                <w:color w:val="000000" w:themeColor="text1"/>
                <w:sz w:val="22"/>
                <w:szCs w:val="22"/>
                <w:u w:val="single"/>
                <w:lang w:val="es-CO" w:eastAsia="es-CO"/>
              </w:rPr>
              <w:t>.</w:t>
            </w:r>
          </w:p>
          <w:p w:rsidRPr="00DB023A" w:rsidR="00B0466A" w:rsidP="00B0466A" w:rsidRDefault="00B0466A" w14:paraId="6999331A" w14:textId="77777777">
            <w:pPr>
              <w:pStyle w:val="ListParagraph"/>
              <w:numPr>
                <w:ilvl w:val="0"/>
                <w:numId w:val="17"/>
              </w:numPr>
              <w:jc w:val="left"/>
              <w:textAlignment w:val="baseline"/>
              <w:rPr>
                <w:rFonts w:ascii="Nunito" w:hAnsi="Nunito" w:cstheme="minorBidi"/>
                <w:sz w:val="22"/>
                <w:szCs w:val="22"/>
                <w:lang w:val="es-CO" w:eastAsia="es-CO"/>
              </w:rPr>
            </w:pPr>
            <w:r w:rsidRPr="5C97A0B5">
              <w:rPr>
                <w:rFonts w:ascii="Nunito" w:hAnsi="Nunito" w:cstheme="minorBidi"/>
                <w:color w:val="000000" w:themeColor="text1"/>
                <w:sz w:val="22"/>
                <w:szCs w:val="22"/>
                <w:lang w:val="es-CO" w:eastAsia="es-CO"/>
              </w:rPr>
              <w:t>Garantía de producción de producción de energía a 12 años del 90% y del 80% a 25 años. </w:t>
            </w:r>
          </w:p>
          <w:p w:rsidRPr="00DB023A" w:rsidR="00B0466A" w:rsidP="66A936E3" w:rsidRDefault="00B0466A" w14:paraId="354A5186" w14:textId="23541948">
            <w:pPr>
              <w:pStyle w:val="ListParagraph"/>
              <w:numPr>
                <w:ilvl w:val="0"/>
                <w:numId w:val="17"/>
              </w:numPr>
              <w:jc w:val="left"/>
              <w:textAlignment w:val="baseline"/>
              <w:rPr>
                <w:rFonts w:ascii="Nunito" w:hAnsi="Nunito" w:cs="Arial" w:cstheme="minorBidi"/>
                <w:color w:val="000000" w:themeColor="text1" w:themeTint="FF" w:themeShade="FF"/>
                <w:sz w:val="22"/>
                <w:szCs w:val="22"/>
                <w:lang w:val="es-CO" w:eastAsia="es-CO"/>
              </w:rPr>
            </w:pPr>
            <w:r w:rsidRPr="66A936E3" w:rsidR="1340AB07">
              <w:rPr>
                <w:rFonts w:ascii="Nunito" w:hAnsi="Nunito" w:cs="Arial" w:cstheme="minorBidi"/>
                <w:color w:val="000000" w:themeColor="text1" w:themeTint="FF" w:themeShade="FF"/>
                <w:sz w:val="22"/>
                <w:szCs w:val="22"/>
                <w:lang w:val="es-CO" w:eastAsia="es-CO"/>
              </w:rPr>
              <w:t xml:space="preserve">Eficiencia </w:t>
            </w:r>
            <w:r w:rsidRPr="66A936E3" w:rsidR="37AA8A8F">
              <w:rPr>
                <w:rFonts w:ascii="Nunito" w:hAnsi="Nunito" w:cs="Arial" w:cstheme="minorBidi"/>
                <w:color w:val="000000" w:themeColor="text1" w:themeTint="FF" w:themeShade="FF"/>
                <w:sz w:val="22"/>
                <w:szCs w:val="22"/>
                <w:lang w:val="es-CO" w:eastAsia="es-CO"/>
              </w:rPr>
              <w:t xml:space="preserve">entre un rango de </w:t>
            </w:r>
            <w:r w:rsidRPr="66A936E3" w:rsidR="673EB953">
              <w:rPr>
                <w:rFonts w:ascii="Nunito" w:hAnsi="Nunito" w:cs="Arial" w:cstheme="minorBidi"/>
                <w:color w:val="000000" w:themeColor="text1" w:themeTint="FF" w:themeShade="FF"/>
                <w:sz w:val="22"/>
                <w:szCs w:val="22"/>
                <w:lang w:val="es-CO" w:eastAsia="es-CO"/>
              </w:rPr>
              <w:t>2</w:t>
            </w:r>
            <w:r w:rsidRPr="66A936E3" w:rsidR="17B0D81F">
              <w:rPr>
                <w:rFonts w:ascii="Nunito" w:hAnsi="Nunito" w:cs="Arial" w:cstheme="minorBidi"/>
                <w:color w:val="000000" w:themeColor="text1" w:themeTint="FF" w:themeShade="FF"/>
                <w:sz w:val="22"/>
                <w:szCs w:val="22"/>
                <w:lang w:val="es-CO" w:eastAsia="es-CO"/>
              </w:rPr>
              <w:t>0</w:t>
            </w:r>
            <w:r w:rsidRPr="66A936E3" w:rsidR="1340AB07">
              <w:rPr>
                <w:rFonts w:ascii="Nunito" w:hAnsi="Nunito" w:cs="Arial" w:cstheme="minorBidi"/>
                <w:color w:val="000000" w:themeColor="text1" w:themeTint="FF" w:themeShade="FF"/>
                <w:sz w:val="22"/>
                <w:szCs w:val="22"/>
                <w:lang w:val="es-CO" w:eastAsia="es-CO"/>
              </w:rPr>
              <w:t>% </w:t>
            </w:r>
            <w:r w:rsidRPr="66A936E3" w:rsidR="356F57E6">
              <w:rPr>
                <w:rFonts w:ascii="Nunito" w:hAnsi="Nunito" w:cs="Arial" w:cstheme="minorBidi"/>
                <w:color w:val="000000" w:themeColor="text1" w:themeTint="FF" w:themeShade="FF"/>
                <w:sz w:val="22"/>
                <w:szCs w:val="22"/>
                <w:lang w:val="es-CO" w:eastAsia="es-CO"/>
              </w:rPr>
              <w:t xml:space="preserve"> a</w:t>
            </w:r>
            <w:r w:rsidRPr="66A936E3" w:rsidR="356F57E6">
              <w:rPr>
                <w:rFonts w:ascii="Nunito" w:hAnsi="Nunito" w:cs="Arial" w:cstheme="minorBidi"/>
                <w:color w:val="000000" w:themeColor="text1" w:themeTint="FF" w:themeShade="FF"/>
                <w:sz w:val="22"/>
                <w:szCs w:val="22"/>
                <w:lang w:val="es-CO" w:eastAsia="es-CO"/>
              </w:rPr>
              <w:t xml:space="preserve"> 25%</w:t>
            </w:r>
          </w:p>
          <w:p w:rsidRPr="00DB023A" w:rsidR="00B0466A" w:rsidP="00B0466A" w:rsidRDefault="00B0466A" w14:paraId="7F265CCA" w14:textId="77777777">
            <w:pPr>
              <w:pStyle w:val="ListParagraph"/>
              <w:numPr>
                <w:ilvl w:val="0"/>
                <w:numId w:val="17"/>
              </w:numPr>
              <w:jc w:val="left"/>
              <w:textAlignment w:val="baseline"/>
              <w:rPr>
                <w:rFonts w:ascii="Nunito" w:hAnsi="Nunito" w:cstheme="minorBidi"/>
                <w:sz w:val="22"/>
                <w:szCs w:val="22"/>
                <w:lang w:val="es-CO" w:eastAsia="es-CO"/>
              </w:rPr>
            </w:pPr>
            <w:r w:rsidRPr="5C97A0B5">
              <w:rPr>
                <w:rFonts w:ascii="Nunito" w:hAnsi="Nunito" w:cstheme="minorBidi"/>
                <w:color w:val="000000" w:themeColor="text1"/>
                <w:sz w:val="22"/>
                <w:szCs w:val="22"/>
                <w:lang w:val="es-CO" w:eastAsia="es-CO"/>
              </w:rPr>
              <w:t>Temperatura de operación -40°C - +85°C </w:t>
            </w:r>
          </w:p>
          <w:p w:rsidRPr="00DB023A" w:rsidR="00B0466A" w:rsidP="00B0466A" w:rsidRDefault="00B0466A" w14:paraId="7DC2ACC9" w14:textId="77777777">
            <w:pPr>
              <w:pStyle w:val="ListParagraph"/>
              <w:numPr>
                <w:ilvl w:val="0"/>
                <w:numId w:val="17"/>
              </w:numPr>
              <w:jc w:val="left"/>
              <w:textAlignment w:val="baseline"/>
              <w:rPr>
                <w:rFonts w:ascii="Nunito" w:hAnsi="Nunito" w:cstheme="minorBidi"/>
                <w:sz w:val="22"/>
                <w:szCs w:val="22"/>
                <w:lang w:val="es-CO" w:eastAsia="es-CO"/>
              </w:rPr>
            </w:pPr>
            <w:r w:rsidRPr="5C97A0B5">
              <w:rPr>
                <w:rFonts w:ascii="Nunito" w:hAnsi="Nunito" w:cstheme="minorBidi"/>
                <w:color w:val="000000" w:themeColor="text1"/>
                <w:sz w:val="22"/>
                <w:szCs w:val="22"/>
                <w:lang w:val="es-CO" w:eastAsia="es-CO"/>
              </w:rPr>
              <w:t>Voltaje máximo del sistema (IEC) (V): 1500  </w:t>
            </w:r>
          </w:p>
          <w:p w:rsidRPr="00DB023A" w:rsidR="00B0466A" w:rsidP="00B0466A" w:rsidRDefault="00B0466A" w14:paraId="306BA184" w14:textId="77777777">
            <w:pPr>
              <w:pStyle w:val="ListParagraph"/>
              <w:numPr>
                <w:ilvl w:val="0"/>
                <w:numId w:val="17"/>
              </w:numPr>
              <w:jc w:val="left"/>
              <w:textAlignment w:val="baseline"/>
              <w:rPr>
                <w:rFonts w:ascii="Nunito" w:hAnsi="Nunito" w:cstheme="minorBidi"/>
                <w:sz w:val="22"/>
                <w:szCs w:val="22"/>
                <w:lang w:val="es-CO" w:eastAsia="es-CO"/>
              </w:rPr>
            </w:pPr>
            <w:r w:rsidRPr="5C97A0B5">
              <w:rPr>
                <w:rFonts w:ascii="Nunito" w:hAnsi="Nunito" w:cstheme="minorBidi"/>
                <w:color w:val="000000" w:themeColor="text1"/>
                <w:sz w:val="22"/>
                <w:szCs w:val="22"/>
                <w:lang w:val="es-CO" w:eastAsia="es-CO"/>
              </w:rPr>
              <w:t>Valor máximo de fusible (A): 25  </w:t>
            </w:r>
          </w:p>
          <w:p w:rsidRPr="00DB023A" w:rsidR="00B0466A" w:rsidP="00B0466A" w:rsidRDefault="00B0466A" w14:paraId="2C202098" w14:textId="77777777">
            <w:pPr>
              <w:pStyle w:val="ListParagraph"/>
              <w:numPr>
                <w:ilvl w:val="0"/>
                <w:numId w:val="17"/>
              </w:numPr>
              <w:jc w:val="left"/>
              <w:textAlignment w:val="baseline"/>
              <w:rPr>
                <w:rFonts w:ascii="Nunito" w:hAnsi="Nunito" w:cstheme="minorBidi"/>
                <w:sz w:val="22"/>
                <w:szCs w:val="22"/>
                <w:lang w:val="es-CO" w:eastAsia="es-CO"/>
              </w:rPr>
            </w:pPr>
            <w:r w:rsidRPr="5C97A0B5">
              <w:rPr>
                <w:rFonts w:ascii="Nunito" w:hAnsi="Nunito" w:cstheme="minorBidi"/>
                <w:color w:val="000000" w:themeColor="text1"/>
                <w:sz w:val="22"/>
                <w:szCs w:val="22"/>
                <w:lang w:val="es-CO" w:eastAsia="es-CO"/>
              </w:rPr>
              <w:t>Conector: MC4 </w:t>
            </w:r>
          </w:p>
          <w:p w:rsidRPr="00DB023A" w:rsidR="00B0466A" w:rsidP="00B0466A" w:rsidRDefault="00B0466A" w14:paraId="678F2050" w14:textId="1F674AD9">
            <w:pPr>
              <w:pStyle w:val="ListParagraph"/>
              <w:numPr>
                <w:ilvl w:val="0"/>
                <w:numId w:val="17"/>
              </w:numPr>
              <w:jc w:val="left"/>
              <w:textAlignment w:val="baseline"/>
              <w:rPr>
                <w:rFonts w:ascii="Nunito" w:hAnsi="Nunito" w:cstheme="minorBidi"/>
                <w:sz w:val="22"/>
                <w:szCs w:val="22"/>
                <w:lang w:val="es-CO" w:eastAsia="es-CO"/>
              </w:rPr>
            </w:pPr>
            <w:r w:rsidRPr="5C97A0B5">
              <w:rPr>
                <w:rFonts w:ascii="Nunito" w:hAnsi="Nunito" w:cstheme="minorBidi"/>
                <w:color w:val="000000" w:themeColor="text1"/>
                <w:sz w:val="22"/>
                <w:szCs w:val="22"/>
                <w:lang w:val="es-CO" w:eastAsia="es-CO"/>
              </w:rPr>
              <w:t>Certificaciones: </w:t>
            </w:r>
            <w:r w:rsidRPr="5C97A0B5" w:rsidR="762742A3">
              <w:rPr>
                <w:rFonts w:ascii="Nunito" w:hAnsi="Nunito" w:cstheme="minorBidi"/>
                <w:color w:val="000000" w:themeColor="text1"/>
                <w:sz w:val="22"/>
                <w:szCs w:val="22"/>
                <w:lang w:val="es-CO" w:eastAsia="es-CO"/>
              </w:rPr>
              <w:t>RETIE</w:t>
            </w:r>
          </w:p>
          <w:p w:rsidRPr="00DB023A" w:rsidR="00B0466A" w:rsidP="00B0466A" w:rsidRDefault="00B0466A" w14:paraId="78D786A2" w14:textId="77777777">
            <w:pPr>
              <w:pStyle w:val="ListParagraph"/>
              <w:numPr>
                <w:ilvl w:val="1"/>
                <w:numId w:val="17"/>
              </w:numPr>
              <w:textAlignment w:val="baseline"/>
              <w:rPr>
                <w:rFonts w:ascii="Nunito" w:hAnsi="Nunito" w:cstheme="minorBidi"/>
                <w:sz w:val="22"/>
                <w:szCs w:val="22"/>
                <w:lang w:val="es-CO" w:eastAsia="es-CO"/>
              </w:rPr>
            </w:pPr>
            <w:r w:rsidRPr="5C97A0B5">
              <w:rPr>
                <w:rFonts w:ascii="Nunito" w:hAnsi="Nunito" w:cstheme="minorBidi"/>
                <w:color w:val="000000" w:themeColor="text1"/>
                <w:sz w:val="22"/>
                <w:szCs w:val="22"/>
                <w:lang w:val="es-CO" w:eastAsia="es-CO"/>
              </w:rPr>
              <w:t>IEC 61215, IEC 61730 </w:t>
            </w:r>
          </w:p>
          <w:p w:rsidRPr="00DB023A" w:rsidR="00B0466A" w:rsidP="00B0466A" w:rsidRDefault="00B0466A" w14:paraId="7F54F26E" w14:textId="77777777">
            <w:pPr>
              <w:pStyle w:val="ListParagraph"/>
              <w:numPr>
                <w:ilvl w:val="1"/>
                <w:numId w:val="17"/>
              </w:numPr>
              <w:textAlignment w:val="baseline"/>
              <w:rPr>
                <w:rFonts w:ascii="Nunito" w:hAnsi="Nunito" w:cstheme="minorBidi"/>
                <w:sz w:val="22"/>
                <w:szCs w:val="22"/>
                <w:lang w:val="es-CO" w:eastAsia="es-CO"/>
              </w:rPr>
            </w:pPr>
            <w:r w:rsidRPr="5C97A0B5">
              <w:rPr>
                <w:rFonts w:ascii="Nunito" w:hAnsi="Nunito" w:cstheme="minorBidi"/>
                <w:color w:val="000000" w:themeColor="text1"/>
                <w:sz w:val="22"/>
                <w:szCs w:val="22"/>
                <w:lang w:val="es-CO" w:eastAsia="es-CO"/>
              </w:rPr>
              <w:t>ISO 9001: 2015 </w:t>
            </w:r>
          </w:p>
          <w:p w:rsidRPr="00DB023A" w:rsidR="00B0466A" w:rsidP="00B0466A" w:rsidRDefault="00B0466A" w14:paraId="78E55048" w14:textId="77777777">
            <w:pPr>
              <w:pStyle w:val="ListParagraph"/>
              <w:numPr>
                <w:ilvl w:val="1"/>
                <w:numId w:val="17"/>
              </w:numPr>
              <w:textAlignment w:val="baseline"/>
              <w:rPr>
                <w:rFonts w:ascii="Nunito" w:hAnsi="Nunito" w:cstheme="minorBidi"/>
                <w:sz w:val="22"/>
                <w:szCs w:val="22"/>
                <w:lang w:val="es-CO" w:eastAsia="es-CO"/>
              </w:rPr>
            </w:pPr>
            <w:r w:rsidRPr="5C97A0B5">
              <w:rPr>
                <w:rFonts w:ascii="Nunito" w:hAnsi="Nunito" w:cstheme="minorBidi"/>
                <w:color w:val="000000" w:themeColor="text1"/>
                <w:sz w:val="22"/>
                <w:szCs w:val="22"/>
                <w:lang w:val="es-CO" w:eastAsia="es-CO"/>
              </w:rPr>
              <w:t>ISO 14001: 2015 </w:t>
            </w:r>
          </w:p>
          <w:p w:rsidRPr="00DB023A" w:rsidR="00B0466A" w:rsidP="00B0466A" w:rsidRDefault="00B0466A" w14:paraId="1045D0C5" w14:textId="77777777">
            <w:pPr>
              <w:pStyle w:val="ListParagraph"/>
              <w:numPr>
                <w:ilvl w:val="1"/>
                <w:numId w:val="17"/>
              </w:numPr>
              <w:textAlignment w:val="baseline"/>
              <w:rPr>
                <w:rFonts w:ascii="Nunito" w:hAnsi="Nunito" w:cstheme="minorBidi"/>
                <w:sz w:val="22"/>
                <w:szCs w:val="22"/>
                <w:lang w:val="es-CO" w:eastAsia="es-CO"/>
              </w:rPr>
            </w:pPr>
            <w:r w:rsidRPr="5C97A0B5">
              <w:rPr>
                <w:rFonts w:ascii="Nunito" w:hAnsi="Nunito" w:cstheme="minorBidi"/>
                <w:color w:val="000000" w:themeColor="text1"/>
                <w:sz w:val="22"/>
                <w:szCs w:val="22"/>
                <w:lang w:val="es-CO" w:eastAsia="es-CO"/>
              </w:rPr>
              <w:t>ISO 45001: 2018 </w:t>
            </w:r>
          </w:p>
          <w:p w:rsidRPr="00DB023A" w:rsidR="00B0466A" w:rsidP="00B0466A" w:rsidRDefault="00B0466A" w14:paraId="6166DDB8" w14:textId="77777777">
            <w:pPr>
              <w:pStyle w:val="ListParagraph"/>
              <w:numPr>
                <w:ilvl w:val="1"/>
                <w:numId w:val="17"/>
              </w:numPr>
              <w:textAlignment w:val="baseline"/>
              <w:rPr>
                <w:rFonts w:ascii="Nunito" w:hAnsi="Nunito" w:cstheme="minorBidi"/>
                <w:sz w:val="22"/>
                <w:szCs w:val="22"/>
                <w:lang w:val="es-CO" w:eastAsia="es-CO"/>
              </w:rPr>
            </w:pPr>
            <w:r w:rsidRPr="5C97A0B5">
              <w:rPr>
                <w:rFonts w:ascii="Nunito" w:hAnsi="Nunito" w:cstheme="minorBidi"/>
                <w:color w:val="000000" w:themeColor="text1"/>
                <w:sz w:val="22"/>
                <w:szCs w:val="22"/>
                <w:lang w:val="es-CO" w:eastAsia="es-CO"/>
              </w:rPr>
              <w:t>TS62941, UL 61730 </w:t>
            </w:r>
          </w:p>
        </w:tc>
      </w:tr>
      <w:tr w:rsidRPr="00B3498C" w:rsidR="009C1B95" w:rsidTr="66A936E3" w14:paraId="2DCFEDC0" w14:textId="77777777">
        <w:trPr>
          <w:trHeight w:val="20"/>
        </w:trPr>
        <w:tc>
          <w:tcPr>
            <w:tcW w:w="195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647E57" w:rsidR="009C1B95" w:rsidRDefault="005807EA" w14:paraId="7743139B" w14:textId="4406B796">
            <w:pPr>
              <w:jc w:val="center"/>
              <w:textAlignment w:val="baseline"/>
              <w:rPr>
                <w:rFonts w:ascii="Nunito" w:hAnsi="Nunito" w:cstheme="minorBidi"/>
                <w:sz w:val="22"/>
                <w:szCs w:val="22"/>
                <w:lang w:val="es-CO" w:eastAsia="es-CO"/>
              </w:rPr>
            </w:pPr>
            <w:r w:rsidRPr="5C97A0B5">
              <w:rPr>
                <w:rStyle w:val="normaltextrun"/>
                <w:rFonts w:ascii="Nunito" w:hAnsi="Nunito"/>
                <w:b/>
                <w:color w:val="000000"/>
                <w:bdr w:val="none" w:color="auto" w:sz="0" w:space="0" w:frame="1"/>
                <w:lang w:val="es-CO"/>
              </w:rPr>
              <w:t>Estructura Soporte</w:t>
            </w:r>
          </w:p>
        </w:tc>
        <w:tc>
          <w:tcPr>
            <w:tcW w:w="73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647E57" w:rsidR="00DF175B" w:rsidRDefault="001A076E" w14:paraId="555A511A" w14:textId="3DFB380C">
            <w:pPr>
              <w:pStyle w:val="ListParagraph"/>
              <w:numPr>
                <w:ilvl w:val="0"/>
                <w:numId w:val="17"/>
              </w:numPr>
              <w:jc w:val="left"/>
              <w:textAlignment w:val="baseline"/>
              <w:rPr>
                <w:rStyle w:val="normaltextrun"/>
                <w:rFonts w:ascii="Nunito" w:hAnsi="Nunito" w:cstheme="minorBidi"/>
                <w:color w:val="000000"/>
                <w:sz w:val="22"/>
                <w:szCs w:val="22"/>
                <w:lang w:val="es-CO" w:eastAsia="es-CO"/>
              </w:rPr>
            </w:pPr>
            <w:r w:rsidRPr="5C97A0B5">
              <w:rPr>
                <w:rStyle w:val="normaltextrun"/>
                <w:rFonts w:ascii="Nunito" w:hAnsi="Nunito"/>
                <w:color w:val="000000"/>
                <w:sz w:val="22"/>
                <w:szCs w:val="22"/>
                <w:bdr w:val="none" w:color="auto" w:sz="0" w:space="0" w:frame="1"/>
                <w:lang w:val="es-CO"/>
              </w:rPr>
              <w:t>La estructura soporte de los módulos serán en acero galvanizado o aluminio</w:t>
            </w:r>
            <w:r w:rsidRPr="5C97A0B5" w:rsidR="00DF175B">
              <w:rPr>
                <w:rStyle w:val="normaltextrun"/>
                <w:rFonts w:ascii="Nunito" w:hAnsi="Nunito"/>
                <w:color w:val="000000"/>
                <w:sz w:val="22"/>
                <w:szCs w:val="22"/>
                <w:bdr w:val="none" w:color="auto" w:sz="0" w:space="0" w:frame="1"/>
                <w:lang w:val="es-CO"/>
              </w:rPr>
              <w:t>.</w:t>
            </w:r>
          </w:p>
          <w:p w:rsidRPr="00647E57" w:rsidR="001A076E" w:rsidP="00B0466A" w:rsidRDefault="00C036A0" w14:paraId="02EE6625" w14:textId="77777777">
            <w:pPr>
              <w:pStyle w:val="ListParagraph"/>
              <w:numPr>
                <w:ilvl w:val="0"/>
                <w:numId w:val="17"/>
              </w:numPr>
              <w:jc w:val="left"/>
              <w:textAlignment w:val="baseline"/>
              <w:rPr>
                <w:rStyle w:val="normaltextrun"/>
                <w:rFonts w:ascii="Nunito" w:hAnsi="Nunito" w:cstheme="minorBidi"/>
                <w:color w:val="000000"/>
                <w:sz w:val="22"/>
                <w:szCs w:val="22"/>
                <w:lang w:val="es-CO" w:eastAsia="es-CO"/>
              </w:rPr>
            </w:pPr>
            <w:r w:rsidRPr="5C97A0B5">
              <w:rPr>
                <w:rStyle w:val="normaltextrun"/>
                <w:rFonts w:ascii="Nunito" w:hAnsi="Nunito"/>
                <w:color w:val="000000"/>
                <w:sz w:val="22"/>
                <w:szCs w:val="22"/>
                <w:bdr w:val="none" w:color="auto" w:sz="0" w:space="0" w:frame="1"/>
                <w:lang w:val="es-CO"/>
              </w:rPr>
              <w:t>Debe poseer amplia gama de soluciones para todo tipo de cubiertas, y como principal característica, resistentes a la exposición al agua y sol todo el tiempo.</w:t>
            </w:r>
          </w:p>
          <w:p w:rsidRPr="00647E57" w:rsidR="00C036A0" w:rsidP="00B0466A" w:rsidRDefault="00DF175B" w14:paraId="3A4AD6C7" w14:textId="77777777">
            <w:pPr>
              <w:pStyle w:val="ListParagraph"/>
              <w:numPr>
                <w:ilvl w:val="0"/>
                <w:numId w:val="17"/>
              </w:numPr>
              <w:jc w:val="left"/>
              <w:textAlignment w:val="baseline"/>
              <w:rPr>
                <w:rStyle w:val="normaltextrun"/>
                <w:rFonts w:ascii="Nunito" w:hAnsi="Nunito" w:cstheme="minorBidi"/>
                <w:color w:val="000000"/>
                <w:sz w:val="22"/>
                <w:szCs w:val="22"/>
                <w:lang w:val="es-CO" w:eastAsia="es-CO"/>
              </w:rPr>
            </w:pPr>
            <w:r w:rsidRPr="5C97A0B5">
              <w:rPr>
                <w:rStyle w:val="normaltextrun"/>
                <w:rFonts w:ascii="Nunito" w:hAnsi="Nunito"/>
                <w:color w:val="000000"/>
                <w:sz w:val="22"/>
                <w:szCs w:val="22"/>
                <w:shd w:val="clear" w:color="auto" w:fill="FFFFFF"/>
                <w:lang w:val="es-CO"/>
              </w:rPr>
              <w:t>Para el método de sujeción, únicamente se permite el uso de abrazaderas en lateral largo del marco del módulo solar fotovoltaico. Las abrazaderas de los módulos no deben estar en contacto con el cristal frontal, ni deformar el marco y asegurarse de que las abrazaderas no proyecten sombras; además, para el método de montaje con abrazaderas es necesario utilizar al menos cuatro abrazaderas por módulo, dos en cada uno de los laterales largos de este.</w:t>
            </w:r>
          </w:p>
          <w:p w:rsidRPr="00647E57" w:rsidR="009D73B9" w:rsidP="009D73B9" w:rsidRDefault="00DF175B" w14:paraId="000FDEB9" w14:textId="77777777">
            <w:pPr>
              <w:pStyle w:val="ListParagraph"/>
              <w:numPr>
                <w:ilvl w:val="0"/>
                <w:numId w:val="17"/>
              </w:numPr>
              <w:jc w:val="left"/>
              <w:textAlignment w:val="baseline"/>
              <w:rPr>
                <w:rStyle w:val="normaltextrun"/>
                <w:rFonts w:ascii="Nunito" w:hAnsi="Nunito" w:cstheme="minorBidi"/>
                <w:color w:val="000000"/>
                <w:sz w:val="22"/>
                <w:szCs w:val="22"/>
                <w:lang w:val="es-CO" w:eastAsia="es-CO"/>
              </w:rPr>
            </w:pPr>
            <w:r w:rsidRPr="5C97A0B5">
              <w:rPr>
                <w:rStyle w:val="normaltextrun"/>
                <w:rFonts w:ascii="Nunito" w:hAnsi="Nunito"/>
                <w:color w:val="000000"/>
                <w:sz w:val="22"/>
                <w:szCs w:val="22"/>
                <w:bdr w:val="none" w:color="auto" w:sz="0" w:space="0" w:frame="1"/>
                <w:lang w:val="es-CO"/>
              </w:rPr>
              <w:t>La estructura que soporta los módulos solares debe dar cumplimiento a la norma NSR 10 y/o NTC 5832 (para estructuras de acero).</w:t>
            </w:r>
          </w:p>
          <w:p w:rsidRPr="00647E57" w:rsidR="009D73B9" w:rsidP="009D73B9" w:rsidRDefault="009D73B9" w14:paraId="63542302" w14:textId="686BE0CC">
            <w:pPr>
              <w:jc w:val="left"/>
              <w:textAlignment w:val="baseline"/>
              <w:rPr>
                <w:rFonts w:ascii="Nunito" w:hAnsi="Nunito" w:cstheme="minorBidi"/>
                <w:color w:val="000000"/>
                <w:sz w:val="22"/>
                <w:szCs w:val="22"/>
                <w:lang w:val="es-CO" w:eastAsia="es-CO"/>
              </w:rPr>
            </w:pPr>
          </w:p>
        </w:tc>
      </w:tr>
      <w:tr w:rsidR="66A936E3" w:rsidTr="66A936E3" w14:paraId="6D6B4BB1">
        <w:trPr>
          <w:trHeight w:val="20"/>
        </w:trPr>
        <w:tc>
          <w:tcPr>
            <w:tcW w:w="195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66A936E3" w:rsidP="66A936E3" w:rsidRDefault="66A936E3" w14:paraId="66F92E02" w14:textId="4C466DD6">
            <w:pPr>
              <w:pStyle w:val="Normal"/>
              <w:jc w:val="center"/>
              <w:rPr>
                <w:rStyle w:val="normaltextrun"/>
                <w:rFonts w:ascii="Nunito" w:hAnsi="Nunito"/>
                <w:b w:val="1"/>
                <w:bCs w:val="1"/>
                <w:color w:val="000000" w:themeColor="text1" w:themeTint="FF" w:themeShade="FF"/>
                <w:lang w:val="es-CO"/>
              </w:rPr>
            </w:pPr>
            <w:r w:rsidRPr="66A936E3" w:rsidR="66A936E3">
              <w:rPr>
                <w:rStyle w:val="normaltextrun"/>
                <w:rFonts w:ascii="Nunito" w:hAnsi="Nunito"/>
                <w:b w:val="1"/>
                <w:bCs w:val="1"/>
                <w:color w:val="000000" w:themeColor="text1" w:themeTint="FF" w:themeShade="FF"/>
                <w:lang w:val="es-CO"/>
              </w:rPr>
              <w:t>Estructura tipo poste (en caso de requerirse)</w:t>
            </w:r>
          </w:p>
        </w:tc>
        <w:tc>
          <w:tcPr>
            <w:tcW w:w="73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66A936E3" w:rsidP="66A936E3" w:rsidRDefault="66A936E3" w14:paraId="6C732615" w14:textId="3F1E2D34">
            <w:pPr>
              <w:pStyle w:val="ListParagraph"/>
              <w:numPr>
                <w:ilvl w:val="0"/>
                <w:numId w:val="17"/>
              </w:numPr>
              <w:jc w:val="left"/>
              <w:rPr>
                <w:rStyle w:val="normaltextrun"/>
                <w:rFonts w:ascii="Nunito" w:hAnsi="Nunito"/>
                <w:color w:val="000000" w:themeColor="text1" w:themeTint="FF" w:themeShade="FF"/>
                <w:sz w:val="22"/>
                <w:szCs w:val="22"/>
                <w:lang w:val="es-CO"/>
              </w:rPr>
            </w:pPr>
            <w:r w:rsidRPr="66A936E3" w:rsidR="66A936E3">
              <w:rPr>
                <w:rStyle w:val="normaltextrun"/>
                <w:rFonts w:ascii="Nunito" w:hAnsi="Nunito"/>
                <w:color w:val="000000" w:themeColor="text1" w:themeTint="FF" w:themeShade="FF"/>
                <w:sz w:val="22"/>
                <w:szCs w:val="22"/>
                <w:lang w:val="es-CO"/>
              </w:rPr>
              <w:t>Deberá estar anclado al suelo mediante uso de concreto.</w:t>
            </w:r>
          </w:p>
          <w:p w:rsidR="66A936E3" w:rsidP="66A936E3" w:rsidRDefault="66A936E3" w14:noSpellErr="1" w14:paraId="3EDEA769">
            <w:pPr>
              <w:pStyle w:val="ListParagraph"/>
              <w:numPr>
                <w:ilvl w:val="0"/>
                <w:numId w:val="17"/>
              </w:numPr>
              <w:jc w:val="left"/>
              <w:rPr>
                <w:rStyle w:val="normaltextrun"/>
                <w:rFonts w:ascii="Nunito" w:hAnsi="Nunito"/>
                <w:color w:val="000000" w:themeColor="text1" w:themeTint="FF" w:themeShade="FF"/>
                <w:sz w:val="22"/>
                <w:szCs w:val="22"/>
                <w:lang w:val="es-CO"/>
              </w:rPr>
            </w:pPr>
            <w:r w:rsidRPr="66A936E3" w:rsidR="66A936E3">
              <w:rPr>
                <w:rStyle w:val="normaltextrun"/>
                <w:rFonts w:ascii="Nunito" w:hAnsi="Nunito"/>
                <w:color w:val="000000" w:themeColor="text1" w:themeTint="FF" w:themeShade="FF"/>
                <w:sz w:val="22"/>
                <w:szCs w:val="22"/>
                <w:lang w:val="es-CO"/>
              </w:rPr>
              <w:t>Se deberá resanar el piso donde se haga el anclaje, de manera que se deje en iguales o mejores condiciones que las que hubiere al momento de la instalación.</w:t>
            </w:r>
          </w:p>
          <w:p w:rsidR="66A936E3" w:rsidP="66A936E3" w:rsidRDefault="66A936E3" w14:noSpellErr="1" w14:paraId="5D5FF118">
            <w:pPr>
              <w:pStyle w:val="ListParagraph"/>
              <w:numPr>
                <w:ilvl w:val="0"/>
                <w:numId w:val="17"/>
              </w:numPr>
              <w:jc w:val="left"/>
              <w:rPr>
                <w:rStyle w:val="normaltextrun"/>
                <w:rFonts w:ascii="Nunito" w:hAnsi="Nunito"/>
                <w:color w:val="000000" w:themeColor="text1" w:themeTint="FF" w:themeShade="FF"/>
                <w:sz w:val="22"/>
                <w:szCs w:val="22"/>
                <w:lang w:val="es-CO"/>
              </w:rPr>
            </w:pPr>
            <w:r w:rsidRPr="66A936E3" w:rsidR="66A936E3">
              <w:rPr>
                <w:rStyle w:val="normaltextrun"/>
                <w:rFonts w:ascii="Nunito" w:hAnsi="Nunito"/>
                <w:color w:val="000000" w:themeColor="text1" w:themeTint="FF" w:themeShade="FF"/>
                <w:sz w:val="22"/>
                <w:szCs w:val="22"/>
                <w:lang w:val="es-CO"/>
              </w:rPr>
              <w:t>Se deberá usar acero galvanizado.</w:t>
            </w:r>
          </w:p>
          <w:p w:rsidR="66A936E3" w:rsidP="66A936E3" w:rsidRDefault="66A936E3" w14:paraId="10C04E51" w14:textId="792FA447">
            <w:pPr>
              <w:pStyle w:val="ListParagraph"/>
              <w:numPr>
                <w:ilvl w:val="0"/>
                <w:numId w:val="17"/>
              </w:numPr>
              <w:jc w:val="left"/>
              <w:rPr>
                <w:rFonts w:ascii="Nunito" w:hAnsi="Nunito"/>
                <w:color w:val="000000" w:themeColor="text1" w:themeTint="FF" w:themeShade="FF"/>
                <w:sz w:val="22"/>
                <w:szCs w:val="22"/>
                <w:lang w:val="es-CO"/>
              </w:rPr>
            </w:pPr>
            <w:r w:rsidRPr="66A936E3" w:rsidR="66A936E3">
              <w:rPr>
                <w:rStyle w:val="normaltextrun"/>
                <w:rFonts w:ascii="Nunito" w:hAnsi="Nunito"/>
                <w:color w:val="000000" w:themeColor="text1" w:themeTint="FF" w:themeShade="FF"/>
                <w:sz w:val="22"/>
                <w:szCs w:val="22"/>
                <w:lang w:val="es-CO"/>
              </w:rPr>
              <w:t xml:space="preserve">Deberá estar dimensionado para el peso de los </w:t>
            </w:r>
            <w:r w:rsidRPr="66A936E3" w:rsidR="66A936E3">
              <w:rPr>
                <w:rStyle w:val="normaltextrun"/>
                <w:rFonts w:ascii="Nunito" w:hAnsi="Nunito"/>
                <w:color w:val="000000" w:themeColor="text1" w:themeTint="FF" w:themeShade="FF"/>
                <w:sz w:val="22"/>
                <w:szCs w:val="22"/>
                <w:lang w:val="es-CO"/>
              </w:rPr>
              <w:t>páneles.</w:t>
            </w:r>
          </w:p>
          <w:p w:rsidR="66A936E3" w:rsidP="66A936E3" w:rsidRDefault="66A936E3" w14:paraId="33C30499" w14:textId="77CA3F52">
            <w:pPr>
              <w:pStyle w:val="ListParagraph"/>
              <w:numPr>
                <w:ilvl w:val="0"/>
                <w:numId w:val="17"/>
              </w:numPr>
              <w:jc w:val="left"/>
              <w:rPr>
                <w:rFonts w:ascii="Nunito" w:hAnsi="Nunito"/>
                <w:color w:val="000000" w:themeColor="text1" w:themeTint="FF" w:themeShade="FF"/>
                <w:sz w:val="22"/>
                <w:szCs w:val="22"/>
                <w:lang w:val="es-CO"/>
              </w:rPr>
            </w:pPr>
            <w:r w:rsidRPr="66A936E3" w:rsidR="66A936E3">
              <w:rPr>
                <w:rStyle w:val="normaltextrun"/>
                <w:rFonts w:ascii="Nunito" w:hAnsi="Nunito"/>
                <w:color w:val="000000" w:themeColor="text1" w:themeTint="FF" w:themeShade="FF"/>
                <w:sz w:val="22"/>
                <w:szCs w:val="22"/>
                <w:lang w:val="es-CO"/>
              </w:rPr>
              <w:t xml:space="preserve">La construcción deberá ser tipo (un diseño estándar) y deberá ser aprobada por la </w:t>
            </w:r>
            <w:r w:rsidRPr="66A936E3" w:rsidR="66A936E3">
              <w:rPr>
                <w:rStyle w:val="normaltextrun"/>
                <w:rFonts w:ascii="Nunito" w:hAnsi="Nunito"/>
                <w:color w:val="000000" w:themeColor="text1" w:themeTint="FF" w:themeShade="FF"/>
                <w:sz w:val="22"/>
                <w:szCs w:val="22"/>
                <w:lang w:val="es-CO"/>
              </w:rPr>
              <w:t>supervisión</w:t>
            </w:r>
            <w:r w:rsidRPr="66A936E3" w:rsidR="66A936E3">
              <w:rPr>
                <w:rStyle w:val="normaltextrun"/>
                <w:rFonts w:ascii="Nunito" w:hAnsi="Nunito"/>
                <w:color w:val="000000" w:themeColor="text1" w:themeTint="FF" w:themeShade="FF"/>
                <w:sz w:val="22"/>
                <w:szCs w:val="22"/>
                <w:lang w:val="es-CO"/>
              </w:rPr>
              <w:t xml:space="preserve"> y/o interventoría antes de su instalación.</w:t>
            </w:r>
          </w:p>
          <w:p w:rsidR="66A936E3" w:rsidP="66A936E3" w:rsidRDefault="66A936E3" w14:paraId="62E4B0BA" w14:textId="2C776D6E">
            <w:pPr>
              <w:pStyle w:val="ListParagraph"/>
              <w:numPr>
                <w:ilvl w:val="0"/>
                <w:numId w:val="17"/>
              </w:numPr>
              <w:jc w:val="left"/>
              <w:rPr>
                <w:rFonts w:ascii="Nunito" w:hAnsi="Nunito"/>
                <w:color w:val="000000" w:themeColor="text1" w:themeTint="FF" w:themeShade="FF"/>
                <w:sz w:val="22"/>
                <w:szCs w:val="22"/>
                <w:lang w:val="en-US"/>
              </w:rPr>
            </w:pPr>
            <w:r w:rsidRPr="66A936E3" w:rsidR="66A936E3">
              <w:rPr>
                <w:rFonts w:ascii="Nunito" w:hAnsi="Nunito"/>
                <w:color w:val="000000" w:themeColor="text1" w:themeTint="FF" w:themeShade="FF"/>
                <w:sz w:val="22"/>
                <w:szCs w:val="22"/>
                <w:lang w:val="en-US"/>
              </w:rPr>
              <w:t>Altura mínima 2.00m</w:t>
            </w:r>
          </w:p>
          <w:p w:rsidR="66A936E3" w:rsidP="66A936E3" w:rsidRDefault="66A936E3" w14:paraId="3FBBC755" w14:textId="5B510F06">
            <w:pPr>
              <w:pStyle w:val="ListParagraph"/>
              <w:numPr>
                <w:ilvl w:val="0"/>
                <w:numId w:val="17"/>
              </w:numPr>
              <w:jc w:val="left"/>
              <w:rPr>
                <w:rFonts w:ascii="Nunito" w:hAnsi="Nunito"/>
                <w:color w:val="000000" w:themeColor="text1" w:themeTint="FF" w:themeShade="FF"/>
                <w:sz w:val="22"/>
                <w:szCs w:val="22"/>
                <w:lang w:val="en-US"/>
              </w:rPr>
            </w:pPr>
            <w:r w:rsidRPr="66A936E3" w:rsidR="66A936E3">
              <w:rPr>
                <w:rFonts w:ascii="Nunito" w:hAnsi="Nunito"/>
                <w:color w:val="000000" w:themeColor="text1" w:themeTint="FF" w:themeShade="FF"/>
                <w:sz w:val="22"/>
                <w:szCs w:val="22"/>
                <w:lang w:val="en-US"/>
              </w:rPr>
              <w:t xml:space="preserve">El cableado de los </w:t>
            </w:r>
            <w:r w:rsidRPr="66A936E3" w:rsidR="66A936E3">
              <w:rPr>
                <w:rFonts w:ascii="Nunito" w:hAnsi="Nunito"/>
                <w:color w:val="000000" w:themeColor="text1" w:themeTint="FF" w:themeShade="FF"/>
                <w:sz w:val="22"/>
                <w:szCs w:val="22"/>
                <w:lang w:val="en-US"/>
              </w:rPr>
              <w:t>páneles</w:t>
            </w:r>
            <w:r w:rsidRPr="66A936E3" w:rsidR="66A936E3">
              <w:rPr>
                <w:rFonts w:ascii="Nunito" w:hAnsi="Nunito"/>
                <w:color w:val="000000" w:themeColor="text1" w:themeTint="FF" w:themeShade="FF"/>
                <w:sz w:val="22"/>
                <w:szCs w:val="22"/>
                <w:lang w:val="en-US"/>
              </w:rPr>
              <w:t xml:space="preserve"> deberá sin conducido al interior de la estructura. En el piso, a menos de 50cm, se deberá instalar una caja de inspección</w:t>
            </w:r>
            <w:r w:rsidRPr="66A936E3" w:rsidR="66A936E3">
              <w:rPr>
                <w:rFonts w:ascii="Nunito" w:hAnsi="Nunito"/>
                <w:color w:val="000000" w:themeColor="text1" w:themeTint="FF" w:themeShade="FF"/>
                <w:sz w:val="22"/>
                <w:szCs w:val="22"/>
                <w:lang w:val="en-US"/>
              </w:rPr>
              <w:t xml:space="preserve"> de 30x30cm</w:t>
            </w:r>
            <w:r w:rsidRPr="66A936E3" w:rsidR="66A936E3">
              <w:rPr>
                <w:rFonts w:ascii="Nunito" w:hAnsi="Nunito"/>
                <w:color w:val="000000" w:themeColor="text1" w:themeTint="FF" w:themeShade="FF"/>
                <w:sz w:val="22"/>
                <w:szCs w:val="22"/>
                <w:lang w:val="en-US"/>
              </w:rPr>
              <w:t>, a partir de la cual se canalizará en tubería PVC hasta la ubicación de la estufa eficiente y/o inversor (según aplique)</w:t>
            </w:r>
            <w:r w:rsidRPr="66A936E3" w:rsidR="66A936E3">
              <w:rPr>
                <w:rFonts w:ascii="Nunito" w:hAnsi="Nunito"/>
                <w:color w:val="000000" w:themeColor="text1" w:themeTint="FF" w:themeShade="FF"/>
                <w:sz w:val="22"/>
                <w:szCs w:val="22"/>
                <w:lang w:val="en-US"/>
              </w:rPr>
              <w:t xml:space="preserve"> (Toda tubería subterránea deberá ser PVC y la tubería expuesta en interiores será EMT, en exteriores será IMC)</w:t>
            </w:r>
          </w:p>
          <w:p w:rsidR="66A936E3" w:rsidP="66A936E3" w:rsidRDefault="66A936E3" w14:paraId="3C8783A6" w14:textId="2B5069E1">
            <w:pPr>
              <w:pStyle w:val="Normal"/>
              <w:ind w:left="0"/>
              <w:jc w:val="left"/>
              <w:rPr>
                <w:rStyle w:val="normaltextrun"/>
                <w:rFonts w:ascii="Nunito" w:hAnsi="Nunito"/>
                <w:color w:val="000000" w:themeColor="text1" w:themeTint="FF" w:themeShade="FF"/>
                <w:sz w:val="22"/>
                <w:szCs w:val="22"/>
                <w:lang w:val="es-CO"/>
              </w:rPr>
            </w:pPr>
          </w:p>
        </w:tc>
      </w:tr>
      <w:tr w:rsidRPr="00B3498C" w:rsidR="00B0466A" w:rsidTr="66A936E3" w14:paraId="52C3DF49" w14:textId="77777777">
        <w:trPr>
          <w:trHeight w:val="20"/>
        </w:trPr>
        <w:tc>
          <w:tcPr>
            <w:tcW w:w="195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DB023A" w:rsidR="00B0466A" w:rsidRDefault="00B0466A" w14:paraId="4C14AF55" w14:textId="77777777">
            <w:pPr>
              <w:jc w:val="cente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 </w:t>
            </w:r>
          </w:p>
          <w:p w:rsidRPr="00DB023A" w:rsidR="00B0466A" w:rsidRDefault="00B0466A" w14:paraId="509738C7" w14:textId="77777777">
            <w:pPr>
              <w:jc w:val="cente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 </w:t>
            </w:r>
          </w:p>
          <w:p w:rsidRPr="00DB023A" w:rsidR="00B0466A" w:rsidRDefault="00B0466A" w14:paraId="546A0F85" w14:textId="77777777">
            <w:pPr>
              <w:jc w:val="cente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 </w:t>
            </w:r>
          </w:p>
          <w:p w:rsidRPr="00DB023A" w:rsidR="00B0466A" w:rsidRDefault="00B0466A" w14:paraId="03E24A5F" w14:textId="77777777">
            <w:pPr>
              <w:jc w:val="cente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 </w:t>
            </w:r>
          </w:p>
          <w:p w:rsidRPr="00DB023A" w:rsidR="00B0466A" w:rsidRDefault="00B0466A" w14:paraId="1B4BC4F4" w14:textId="77777777">
            <w:pPr>
              <w:jc w:val="cente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 </w:t>
            </w:r>
          </w:p>
          <w:p w:rsidRPr="00DB023A" w:rsidR="00B0466A" w:rsidRDefault="00B0466A" w14:paraId="44CF7F16" w14:textId="77777777">
            <w:pPr>
              <w:jc w:val="cente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 </w:t>
            </w:r>
          </w:p>
          <w:p w:rsidRPr="00DB023A" w:rsidR="00B0466A" w:rsidRDefault="00B0466A" w14:paraId="674B3C8A" w14:textId="77777777">
            <w:pPr>
              <w:jc w:val="center"/>
              <w:textAlignment w:val="baseline"/>
              <w:rPr>
                <w:rFonts w:ascii="Nunito" w:hAnsi="Nunito" w:cstheme="minorBidi"/>
                <w:sz w:val="22"/>
                <w:szCs w:val="22"/>
                <w:lang w:val="es-CO" w:eastAsia="es-CO"/>
              </w:rPr>
            </w:pPr>
            <w:r w:rsidRPr="5C97A0B5">
              <w:rPr>
                <w:rStyle w:val="normaltextrun"/>
                <w:rFonts w:ascii="Nunito" w:hAnsi="Nunito"/>
                <w:b/>
                <w:color w:val="000000"/>
                <w:bdr w:val="none" w:color="auto" w:sz="0" w:space="0" w:frame="1"/>
                <w:lang w:val="es-CO"/>
              </w:rPr>
              <w:t>Inversor </w:t>
            </w:r>
          </w:p>
        </w:tc>
        <w:tc>
          <w:tcPr>
            <w:tcW w:w="73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DB023A" w:rsidR="00B0466A" w:rsidP="00B0466A" w:rsidRDefault="00B0466A" w14:paraId="4C5E7A42" w14:textId="68DFBB18">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 xml:space="preserve">Tipo: </w:t>
            </w:r>
            <w:r w:rsidRPr="5C97A0B5" w:rsidR="002A27D5">
              <w:rPr>
                <w:rFonts w:ascii="Nunito" w:hAnsi="Nunito" w:cstheme="minorBidi"/>
                <w:sz w:val="22"/>
                <w:szCs w:val="22"/>
                <w:lang w:val="es-CO" w:eastAsia="es-CO"/>
              </w:rPr>
              <w:t>Off-</w:t>
            </w:r>
            <w:proofErr w:type="spellStart"/>
            <w:r w:rsidRPr="5C97A0B5" w:rsidR="002A27D5">
              <w:rPr>
                <w:rFonts w:ascii="Nunito" w:hAnsi="Nunito" w:cstheme="minorBidi"/>
                <w:sz w:val="22"/>
                <w:szCs w:val="22"/>
                <w:lang w:val="es-CO" w:eastAsia="es-CO"/>
              </w:rPr>
              <w:t>grid</w:t>
            </w:r>
            <w:proofErr w:type="spellEnd"/>
            <w:r w:rsidRPr="5C97A0B5" w:rsidR="002A27D5">
              <w:rPr>
                <w:rFonts w:ascii="Nunito" w:hAnsi="Nunito" w:cstheme="minorBidi"/>
                <w:sz w:val="22"/>
                <w:szCs w:val="22"/>
                <w:lang w:val="es-CO" w:eastAsia="es-CO"/>
              </w:rPr>
              <w:t xml:space="preserve"> con controlador</w:t>
            </w:r>
            <w:r w:rsidRPr="5C97A0B5" w:rsidR="233376E7">
              <w:rPr>
                <w:rFonts w:ascii="Nunito" w:hAnsi="Nunito" w:cstheme="minorBidi"/>
                <w:sz w:val="22"/>
                <w:szCs w:val="22"/>
                <w:lang w:val="es-CO" w:eastAsia="es-CO"/>
              </w:rPr>
              <w:t>/cargador</w:t>
            </w:r>
            <w:r w:rsidRPr="5C97A0B5" w:rsidR="002A27D5">
              <w:rPr>
                <w:rFonts w:ascii="Nunito" w:hAnsi="Nunito" w:cstheme="minorBidi"/>
                <w:sz w:val="22"/>
                <w:szCs w:val="22"/>
                <w:lang w:val="es-CO" w:eastAsia="es-CO"/>
              </w:rPr>
              <w:t xml:space="preserve"> de baterías incorporado</w:t>
            </w:r>
            <w:r w:rsidRPr="5C97A0B5">
              <w:rPr>
                <w:rFonts w:ascii="Nunito" w:hAnsi="Nunito" w:cstheme="minorBidi"/>
                <w:sz w:val="22"/>
                <w:szCs w:val="22"/>
                <w:lang w:val="es-CO" w:eastAsia="es-CO"/>
              </w:rPr>
              <w:t> </w:t>
            </w:r>
          </w:p>
          <w:p w:rsidRPr="00DB023A" w:rsidR="00B0466A" w:rsidP="00B0466A" w:rsidRDefault="00B0466A" w14:paraId="5F85270B" w14:textId="0A6A35CC">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Número de fases: (</w:t>
            </w:r>
            <w:r w:rsidRPr="5C97A0B5" w:rsidR="002A27D5">
              <w:rPr>
                <w:rFonts w:ascii="Nunito" w:hAnsi="Nunito" w:cstheme="minorBidi"/>
                <w:sz w:val="22"/>
                <w:szCs w:val="22"/>
                <w:lang w:val="es-CO" w:eastAsia="es-CO"/>
              </w:rPr>
              <w:t>1</w:t>
            </w:r>
            <w:r w:rsidRPr="5C97A0B5">
              <w:rPr>
                <w:rFonts w:ascii="Nunito" w:hAnsi="Nunito" w:cstheme="minorBidi"/>
                <w:sz w:val="22"/>
                <w:szCs w:val="22"/>
                <w:lang w:val="es-CO" w:eastAsia="es-CO"/>
              </w:rPr>
              <w:t xml:space="preserve">) sistema </w:t>
            </w:r>
            <w:r w:rsidRPr="5C97A0B5" w:rsidR="002A27D5">
              <w:rPr>
                <w:rFonts w:ascii="Nunito" w:hAnsi="Nunito" w:cstheme="minorBidi"/>
                <w:sz w:val="22"/>
                <w:szCs w:val="22"/>
                <w:lang w:val="es-CO" w:eastAsia="es-CO"/>
              </w:rPr>
              <w:t>monofásico</w:t>
            </w:r>
            <w:r w:rsidRPr="5C97A0B5">
              <w:rPr>
                <w:rFonts w:ascii="Nunito" w:hAnsi="Nunito" w:cstheme="minorBidi"/>
                <w:sz w:val="22"/>
                <w:szCs w:val="22"/>
                <w:lang w:val="es-CO" w:eastAsia="es-CO"/>
              </w:rPr>
              <w:t>. </w:t>
            </w:r>
          </w:p>
          <w:p w:rsidR="00091BFD" w:rsidP="5C97A0B5" w:rsidRDefault="00B0466A" w14:paraId="46BC0CF9" w14:textId="77777777">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Rango de Potencia total AC nominal de salida (VA):</w:t>
            </w:r>
            <w:r w:rsidRPr="5C97A0B5" w:rsidR="002A27D5">
              <w:rPr>
                <w:rFonts w:ascii="Nunito" w:hAnsi="Nunito" w:cstheme="minorBidi"/>
                <w:sz w:val="22"/>
                <w:szCs w:val="22"/>
                <w:lang w:val="es-CO" w:eastAsia="es-CO"/>
              </w:rPr>
              <w:t xml:space="preserve"> </w:t>
            </w:r>
            <w:r w:rsidRPr="5C97A0B5" w:rsidR="002A27D5">
              <w:rPr>
                <w:rFonts w:ascii="Nunito" w:hAnsi="Nunito" w:cstheme="minorBidi"/>
                <w:sz w:val="22"/>
                <w:szCs w:val="22"/>
                <w:u w:val="single"/>
                <w:lang w:val="es-CO" w:eastAsia="es-CO"/>
              </w:rPr>
              <w:t>Deberá soportar la carga de la estufa propuesta y el circuito de alumbrado</w:t>
            </w:r>
            <w:r w:rsidRPr="5C97A0B5" w:rsidR="079FF26B">
              <w:rPr>
                <w:rFonts w:ascii="Nunito" w:hAnsi="Nunito" w:cstheme="minorBidi"/>
                <w:sz w:val="22"/>
                <w:szCs w:val="22"/>
                <w:u w:val="single"/>
                <w:lang w:val="es-CO" w:eastAsia="es-CO"/>
              </w:rPr>
              <w:t xml:space="preserve"> adicional</w:t>
            </w:r>
            <w:r w:rsidRPr="5C97A0B5" w:rsidR="77DAF54B">
              <w:rPr>
                <w:rFonts w:ascii="Nunito" w:hAnsi="Nunito" w:cstheme="minorBidi"/>
                <w:sz w:val="22"/>
                <w:szCs w:val="22"/>
                <w:lang w:val="es-CO" w:eastAsia="es-CO"/>
              </w:rPr>
              <w:t>.</w:t>
            </w:r>
          </w:p>
          <w:p w:rsidRPr="00091BFD" w:rsidR="00B0466A" w:rsidP="00B0466A" w:rsidRDefault="20CAFAAA" w14:paraId="1237AE82" w14:textId="55C49001">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 xml:space="preserve">Voltaje nominal de entrada / Intervalo (V): </w:t>
            </w:r>
            <w:r w:rsidRPr="5C97A0B5">
              <w:rPr>
                <w:rFonts w:ascii="Nunito" w:hAnsi="Nunito" w:cstheme="minorBidi"/>
                <w:sz w:val="22"/>
                <w:szCs w:val="22"/>
                <w:u w:val="single"/>
                <w:lang w:val="es-CO" w:eastAsia="es-CO"/>
              </w:rPr>
              <w:t>Acorde a la configuración propuesta</w:t>
            </w:r>
            <w:r w:rsidRPr="5C97A0B5">
              <w:rPr>
                <w:rFonts w:ascii="Nunito" w:hAnsi="Nunito" w:cstheme="minorBidi"/>
                <w:sz w:val="22"/>
                <w:szCs w:val="22"/>
                <w:lang w:val="es-CO" w:eastAsia="es-CO"/>
              </w:rPr>
              <w:t>.</w:t>
            </w:r>
            <w:r w:rsidRPr="5C97A0B5" w:rsidR="00B0466A">
              <w:rPr>
                <w:rFonts w:ascii="Nunito" w:hAnsi="Nunito" w:cstheme="minorBidi"/>
                <w:sz w:val="22"/>
                <w:szCs w:val="22"/>
                <w:lang w:val="es-CO" w:eastAsia="es-CO"/>
              </w:rPr>
              <w:t> </w:t>
            </w:r>
          </w:p>
          <w:p w:rsidRPr="00DB023A" w:rsidR="00B0466A" w:rsidP="00B0466A" w:rsidRDefault="00B0466A" w14:paraId="7D2E7F13" w14:textId="4B7882FD">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 xml:space="preserve">Voltaje nominal de salida / Intervalo (V): </w:t>
            </w:r>
            <w:r w:rsidRPr="5C97A0B5" w:rsidR="008A21D4">
              <w:rPr>
                <w:rFonts w:ascii="Nunito" w:hAnsi="Nunito" w:cstheme="minorBidi"/>
                <w:sz w:val="22"/>
                <w:szCs w:val="22"/>
                <w:lang w:val="es-CO" w:eastAsia="es-CO"/>
              </w:rPr>
              <w:t>120 V</w:t>
            </w:r>
            <w:r w:rsidRPr="5C97A0B5">
              <w:rPr>
                <w:rFonts w:ascii="Nunito" w:hAnsi="Nunito" w:cstheme="minorBidi"/>
                <w:sz w:val="22"/>
                <w:szCs w:val="22"/>
                <w:lang w:val="es-CO" w:eastAsia="es-CO"/>
              </w:rPr>
              <w:t>. </w:t>
            </w:r>
          </w:p>
          <w:p w:rsidRPr="00DB023A" w:rsidR="00B0466A" w:rsidP="00B0466A" w:rsidRDefault="00B0466A" w14:paraId="7BCDF189" w14:textId="77777777">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Frecuencia nominal / Intervalo (Hz): 60 / (55-65) </w:t>
            </w:r>
          </w:p>
          <w:p w:rsidRPr="00DB023A" w:rsidR="00B0466A" w:rsidP="00B0466A" w:rsidRDefault="00B0466A" w14:paraId="0011DA4F" w14:textId="77777777">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Eficiencia ≥ 98% </w:t>
            </w:r>
          </w:p>
          <w:p w:rsidRPr="00DB023A" w:rsidR="00B0466A" w:rsidP="00B0466A" w:rsidRDefault="00B0466A" w14:paraId="47F0C730" w14:textId="77777777">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Distorsión armónica total (THD): &lt;3% </w:t>
            </w:r>
          </w:p>
          <w:p w:rsidRPr="00DB023A" w:rsidR="00B0466A" w:rsidP="00B0466A" w:rsidRDefault="00B0466A" w14:paraId="7B166902" w14:textId="77777777">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Factor de potencia ≥ 0,99 </w:t>
            </w:r>
          </w:p>
          <w:p w:rsidRPr="00DB023A" w:rsidR="00B0466A" w:rsidP="00B0466A" w:rsidRDefault="00B0466A" w14:paraId="25C760C6" w14:textId="77777777">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Rango temperatura ambiente (°C): -40°C a +65°C </w:t>
            </w:r>
          </w:p>
          <w:p w:rsidRPr="00DB023A" w:rsidR="00B0466A" w:rsidP="00B0466A" w:rsidRDefault="00B0466A" w14:paraId="4024BD85" w14:textId="77777777">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Garantía mínima de 5 años. </w:t>
            </w:r>
          </w:p>
          <w:p w:rsidRPr="00DB023A" w:rsidR="00B0466A" w:rsidP="00B0466A" w:rsidRDefault="00B0466A" w14:paraId="5C877ABF" w14:textId="45E1C792">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Grado de protección</w:t>
            </w:r>
            <w:r w:rsidRPr="5C97A0B5" w:rsidR="008A21D4">
              <w:rPr>
                <w:rFonts w:ascii="Nunito" w:hAnsi="Nunito" w:cstheme="minorBidi"/>
                <w:sz w:val="22"/>
                <w:szCs w:val="22"/>
                <w:lang w:val="es-CO" w:eastAsia="es-CO"/>
              </w:rPr>
              <w:t xml:space="preserve"> mínimo</w:t>
            </w:r>
            <w:r w:rsidRPr="5C97A0B5">
              <w:rPr>
                <w:rFonts w:ascii="Nunito" w:hAnsi="Nunito" w:cstheme="minorBidi"/>
                <w:sz w:val="22"/>
                <w:szCs w:val="22"/>
                <w:lang w:val="es-CO" w:eastAsia="es-CO"/>
              </w:rPr>
              <w:t xml:space="preserve"> IP</w:t>
            </w:r>
            <w:r w:rsidRPr="5C97A0B5" w:rsidR="008A21D4">
              <w:rPr>
                <w:rFonts w:ascii="Nunito" w:hAnsi="Nunito" w:cstheme="minorBidi"/>
                <w:sz w:val="22"/>
                <w:szCs w:val="22"/>
                <w:lang w:val="es-CO" w:eastAsia="es-CO"/>
              </w:rPr>
              <w:t>20</w:t>
            </w:r>
            <w:r w:rsidRPr="5C97A0B5" w:rsidR="00DD7259">
              <w:rPr>
                <w:rFonts w:ascii="Nunito" w:hAnsi="Nunito" w:cstheme="minorBidi"/>
                <w:sz w:val="22"/>
                <w:szCs w:val="22"/>
                <w:lang w:val="es-CO" w:eastAsia="es-CO"/>
              </w:rPr>
              <w:t xml:space="preserve"> (o su equivalente NEMA)</w:t>
            </w:r>
            <w:r w:rsidRPr="5C97A0B5" w:rsidR="008A21D4">
              <w:rPr>
                <w:rFonts w:ascii="Nunito" w:hAnsi="Nunito" w:cstheme="minorBidi"/>
                <w:sz w:val="22"/>
                <w:szCs w:val="22"/>
                <w:lang w:val="es-CO" w:eastAsia="es-CO"/>
              </w:rPr>
              <w:t xml:space="preserve">, </w:t>
            </w:r>
            <w:r w:rsidRPr="5C97A0B5">
              <w:rPr>
                <w:rFonts w:ascii="Nunito" w:hAnsi="Nunito" w:cstheme="minorBidi"/>
                <w:sz w:val="22"/>
                <w:szCs w:val="22"/>
                <w:lang w:val="es-CO" w:eastAsia="es-CO"/>
              </w:rPr>
              <w:t xml:space="preserve">ubicación </w:t>
            </w:r>
            <w:r w:rsidRPr="5C97A0B5" w:rsidR="008A21D4">
              <w:rPr>
                <w:rFonts w:ascii="Nunito" w:hAnsi="Nunito" w:cstheme="minorBidi"/>
                <w:sz w:val="22"/>
                <w:szCs w:val="22"/>
                <w:lang w:val="es-CO" w:eastAsia="es-CO"/>
              </w:rPr>
              <w:t>al interior de la vivienda</w:t>
            </w:r>
            <w:r w:rsidRPr="5C97A0B5">
              <w:rPr>
                <w:rFonts w:ascii="Nunito" w:hAnsi="Nunito" w:cstheme="minorBidi"/>
                <w:sz w:val="22"/>
                <w:szCs w:val="22"/>
                <w:lang w:val="es-CO" w:eastAsia="es-CO"/>
              </w:rPr>
              <w:t>.</w:t>
            </w:r>
          </w:p>
          <w:p w:rsidRPr="00DB023A" w:rsidR="00B0466A" w:rsidP="00B0466A" w:rsidRDefault="00B0466A" w14:paraId="09B059D6" w14:textId="77777777">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La relación de potencias DC/AC deberá ser mayor a 0,8 y cercano 1,25.    </w:t>
            </w:r>
          </w:p>
          <w:p w:rsidRPr="00DB023A" w:rsidR="00143D0B" w:rsidP="5C97A0B5" w:rsidRDefault="00F31F46" w14:paraId="03B36498" w14:textId="13A90310">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Se d</w:t>
            </w:r>
            <w:r w:rsidRPr="5C97A0B5" w:rsidR="00143D0B">
              <w:rPr>
                <w:rFonts w:ascii="Nunito" w:hAnsi="Nunito" w:cstheme="minorBidi"/>
                <w:sz w:val="22"/>
                <w:szCs w:val="22"/>
                <w:lang w:val="es-CO" w:eastAsia="es-CO"/>
              </w:rPr>
              <w:t xml:space="preserve">ebe </w:t>
            </w:r>
            <w:r w:rsidRPr="5C97A0B5" w:rsidR="5B3B2416">
              <w:rPr>
                <w:rFonts w:ascii="Nunito" w:hAnsi="Nunito" w:cstheme="minorBidi"/>
                <w:sz w:val="22"/>
                <w:szCs w:val="22"/>
                <w:lang w:val="es-CO" w:eastAsia="es-CO"/>
              </w:rPr>
              <w:t>prop</w:t>
            </w:r>
            <w:r w:rsidRPr="5C97A0B5" w:rsidR="079FF26B">
              <w:rPr>
                <w:rFonts w:ascii="Nunito" w:hAnsi="Nunito" w:cstheme="minorBidi"/>
                <w:sz w:val="22"/>
                <w:szCs w:val="22"/>
                <w:lang w:val="es-CO" w:eastAsia="es-CO"/>
              </w:rPr>
              <w:t>e</w:t>
            </w:r>
            <w:r w:rsidRPr="5C97A0B5" w:rsidR="5B3B2416">
              <w:rPr>
                <w:rFonts w:ascii="Nunito" w:hAnsi="Nunito" w:cstheme="minorBidi"/>
                <w:sz w:val="22"/>
                <w:szCs w:val="22"/>
                <w:lang w:val="es-CO" w:eastAsia="es-CO"/>
              </w:rPr>
              <w:t>nder</w:t>
            </w:r>
            <w:r w:rsidRPr="5C97A0B5">
              <w:rPr>
                <w:rFonts w:ascii="Nunito" w:hAnsi="Nunito" w:cstheme="minorBidi"/>
                <w:sz w:val="22"/>
                <w:szCs w:val="22"/>
                <w:lang w:val="es-CO" w:eastAsia="es-CO"/>
              </w:rPr>
              <w:t xml:space="preserve"> por </w:t>
            </w:r>
            <w:r w:rsidRPr="5C97A0B5" w:rsidR="00143D0B">
              <w:rPr>
                <w:rFonts w:ascii="Nunito" w:hAnsi="Nunito" w:cstheme="minorBidi"/>
                <w:sz w:val="22"/>
                <w:szCs w:val="22"/>
                <w:lang w:val="es-CO" w:eastAsia="es-CO"/>
              </w:rPr>
              <w:t>contar con capacidad de monitoreo</w:t>
            </w:r>
          </w:p>
          <w:p w:rsidRPr="00DB023A" w:rsidR="00143D0B" w:rsidP="66A936E3" w:rsidRDefault="7FD78649" w14:textId="131E666D" w14:noSpellErr="1" w14:paraId="0AF80981">
            <w:pPr>
              <w:pStyle w:val="ListParagraph"/>
              <w:numPr>
                <w:ilvl w:val="0"/>
                <w:numId w:val="18"/>
              </w:numPr>
              <w:textAlignment w:val="baseline"/>
              <w:rPr>
                <w:rFonts w:ascii="Nunito" w:hAnsi="Nunito" w:cs="Arial" w:cstheme="minorBidi"/>
                <w:sz w:val="22"/>
                <w:szCs w:val="22"/>
                <w:lang w:val="es-CO" w:eastAsia="es-CO"/>
              </w:rPr>
            </w:pPr>
            <w:r w:rsidRPr="5C97A0B5" w:rsidR="1D371CB4">
              <w:rPr>
                <w:rStyle w:val="normaltextrun"/>
                <w:rFonts w:ascii="Nunito" w:hAnsi="Nunito"/>
                <w:color w:val="000000"/>
                <w:shd w:val="clear" w:color="auto" w:fill="FFFFFF"/>
                <w:lang w:val="es-CO"/>
              </w:rPr>
              <w:t>Los inversores deberán contar con representación en Colombia y contar con la posibilidad de acceder fácilmente a repuestos o recambio de componentes.</w:t>
            </w:r>
            <w:r w:rsidRPr="66A936E3" w:rsidR="1D371CB4">
              <w:rPr>
                <w:rStyle w:val="eop"/>
                <w:rFonts w:ascii="Nunito" w:hAnsi="Nunito" w:eastAsia="游ゴシック Light" w:eastAsiaTheme="majorEastAsia"/>
                <w:color w:val="000000"/>
                <w:shd w:val="clear" w:color="auto" w:fill="FFFFFF"/>
                <w:lang w:val="es-CO"/>
              </w:rPr>
              <w:t> </w:t>
            </w:r>
          </w:p>
          <w:p w:rsidRPr="00DB023A" w:rsidR="00143D0B" w:rsidP="66A936E3" w:rsidRDefault="7FD78649" w14:paraId="547CCCA6" w14:textId="3DA417DD">
            <w:pPr>
              <w:pStyle w:val="ListParagraph"/>
              <w:numPr>
                <w:ilvl w:val="0"/>
                <w:numId w:val="18"/>
              </w:numPr>
              <w:textAlignment w:val="baseline"/>
              <w:rPr>
                <w:rFonts w:ascii="Nunito" w:hAnsi="Nunito" w:cs="Arial" w:cstheme="minorBidi"/>
                <w:sz w:val="22"/>
                <w:szCs w:val="22"/>
                <w:lang w:val="en-US" w:eastAsia="es-CO"/>
              </w:rPr>
            </w:pPr>
            <w:r w:rsidRPr="66A936E3" w:rsidR="0A6918A9">
              <w:rPr>
                <w:rStyle w:val="eop"/>
                <w:rFonts w:ascii="Nunito" w:hAnsi="Nunito" w:eastAsia="游ゴシック Light" w:cs="Arial" w:eastAsiaTheme="majorEastAsia" w:cstheme="minorBidi"/>
                <w:color w:val="000000" w:themeColor="text1" w:themeTint="FF" w:themeShade="FF"/>
                <w:sz w:val="22"/>
                <w:szCs w:val="22"/>
                <w:lang w:val="en-US" w:eastAsia="es-CO"/>
              </w:rPr>
              <w:t>Incluir</w:t>
            </w:r>
            <w:r w:rsidRPr="66A936E3" w:rsidR="0A6918A9">
              <w:rPr>
                <w:rStyle w:val="eop"/>
                <w:rFonts w:ascii="Nunito" w:hAnsi="Nunito" w:eastAsia="游ゴシック Light" w:cs="Arial" w:eastAsiaTheme="majorEastAsia" w:cstheme="minorBidi"/>
                <w:color w:val="000000" w:themeColor="text1" w:themeTint="FF" w:themeShade="FF"/>
                <w:sz w:val="22"/>
                <w:szCs w:val="22"/>
                <w:lang w:val="en-US" w:eastAsia="es-CO"/>
              </w:rPr>
              <w:t xml:space="preserve"> </w:t>
            </w:r>
            <w:r w:rsidRPr="66A936E3" w:rsidR="0A6918A9">
              <w:rPr>
                <w:rStyle w:val="eop"/>
                <w:rFonts w:ascii="Nunito" w:hAnsi="Nunito" w:eastAsia="游ゴシック Light" w:cs="Arial" w:eastAsiaTheme="majorEastAsia" w:cstheme="minorBidi"/>
                <w:color w:val="000000" w:themeColor="text1" w:themeTint="FF" w:themeShade="FF"/>
                <w:sz w:val="22"/>
                <w:szCs w:val="22"/>
                <w:lang w:val="en-US" w:eastAsia="es-CO"/>
              </w:rPr>
              <w:t>protecci</w:t>
            </w:r>
            <w:r w:rsidRPr="66A936E3" w:rsidR="2EF34849">
              <w:rPr>
                <w:rStyle w:val="eop"/>
                <w:rFonts w:ascii="Nunito" w:hAnsi="Nunito" w:eastAsia="游ゴシック Light" w:cs="Arial" w:eastAsiaTheme="majorEastAsia" w:cstheme="minorBidi"/>
                <w:color w:val="000000" w:themeColor="text1" w:themeTint="FF" w:themeShade="FF"/>
                <w:sz w:val="22"/>
                <w:szCs w:val="22"/>
                <w:lang w:val="en-US" w:eastAsia="es-CO"/>
              </w:rPr>
              <w:t>ones</w:t>
            </w:r>
            <w:r w:rsidRPr="66A936E3" w:rsidR="2EF34849">
              <w:rPr>
                <w:rStyle w:val="eop"/>
                <w:rFonts w:ascii="Nunito" w:hAnsi="Nunito" w:eastAsia="游ゴシック Light" w:cs="Arial" w:eastAsiaTheme="majorEastAsia" w:cstheme="minorBidi"/>
                <w:color w:val="000000" w:themeColor="text1" w:themeTint="FF" w:themeShade="FF"/>
                <w:sz w:val="22"/>
                <w:szCs w:val="22"/>
                <w:lang w:val="en-US" w:eastAsia="es-CO"/>
              </w:rPr>
              <w:t xml:space="preserve"> contra</w:t>
            </w:r>
            <w:r w:rsidRPr="66A936E3" w:rsidR="0A6918A9">
              <w:rPr>
                <w:rStyle w:val="eop"/>
                <w:rFonts w:ascii="Nunito" w:hAnsi="Nunito" w:eastAsia="游ゴシック Light" w:cs="Arial" w:eastAsiaTheme="majorEastAsia" w:cstheme="minorBidi"/>
                <w:color w:val="000000" w:themeColor="text1" w:themeTint="FF" w:themeShade="FF"/>
                <w:sz w:val="22"/>
                <w:szCs w:val="22"/>
                <w:lang w:val="en-US" w:eastAsia="es-CO"/>
              </w:rPr>
              <w:t xml:space="preserve"> </w:t>
            </w:r>
            <w:r w:rsidRPr="66A936E3" w:rsidR="0A6918A9">
              <w:rPr>
                <w:rStyle w:val="eop"/>
                <w:rFonts w:ascii="Nunito" w:hAnsi="Nunito" w:eastAsia="游ゴシック Light" w:cs="Arial" w:eastAsiaTheme="majorEastAsia" w:cstheme="minorBidi"/>
                <w:color w:val="000000" w:themeColor="text1" w:themeTint="FF" w:themeShade="FF"/>
                <w:sz w:val="22"/>
                <w:szCs w:val="22"/>
                <w:lang w:val="en-US" w:eastAsia="es-CO"/>
              </w:rPr>
              <w:t>sobretensión</w:t>
            </w:r>
          </w:p>
        </w:tc>
      </w:tr>
      <w:tr w:rsidRPr="00B3498C" w:rsidR="009C1B95" w:rsidTr="66A936E3" w14:paraId="76B2489D" w14:textId="77777777">
        <w:trPr>
          <w:trHeight w:val="20"/>
        </w:trPr>
        <w:tc>
          <w:tcPr>
            <w:tcW w:w="195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DB023A" w:rsidR="009C1B95" w:rsidRDefault="00584C84" w14:paraId="5B56F6A3" w14:textId="16C4957B">
            <w:pPr>
              <w:jc w:val="center"/>
              <w:textAlignment w:val="baseline"/>
              <w:rPr>
                <w:rStyle w:val="normaltextrun"/>
                <w:rFonts w:ascii="Nunito" w:hAnsi="Nunito"/>
                <w:b/>
                <w:color w:val="000000"/>
                <w:bdr w:val="none" w:color="auto" w:sz="0" w:space="0" w:frame="1"/>
                <w:lang w:val="es-CO"/>
              </w:rPr>
            </w:pPr>
            <w:r w:rsidRPr="5C97A0B5">
              <w:rPr>
                <w:rStyle w:val="normaltextrun"/>
                <w:rFonts w:ascii="Nunito" w:hAnsi="Nunito"/>
                <w:b/>
                <w:color w:val="000000"/>
                <w:bdr w:val="none" w:color="auto" w:sz="0" w:space="0" w:frame="1"/>
                <w:lang w:val="es-CO"/>
              </w:rPr>
              <w:t>Baterías</w:t>
            </w:r>
          </w:p>
        </w:tc>
        <w:tc>
          <w:tcPr>
            <w:tcW w:w="73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DB023A" w:rsidR="009C1B95" w:rsidP="00B0466A" w:rsidRDefault="00E870D3" w14:paraId="5C1A0FD4" w14:textId="77777777">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 xml:space="preserve">Tipo: Litio </w:t>
            </w:r>
            <w:proofErr w:type="spellStart"/>
            <w:r w:rsidRPr="5C97A0B5">
              <w:rPr>
                <w:rFonts w:ascii="Nunito" w:hAnsi="Nunito" w:cstheme="minorBidi"/>
                <w:sz w:val="22"/>
                <w:szCs w:val="22"/>
                <w:lang w:val="es-CO" w:eastAsia="es-CO"/>
              </w:rPr>
              <w:t>Ferrofosfato</w:t>
            </w:r>
            <w:proofErr w:type="spellEnd"/>
          </w:p>
          <w:p w:rsidRPr="00DB023A" w:rsidR="008F384B" w:rsidP="00B0466A" w:rsidRDefault="008F384B" w14:paraId="3F1DD3E9" w14:textId="77777777">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 xml:space="preserve">Vida útil: Mínimo 3.600 ciclos al 80% del </w:t>
            </w:r>
            <w:proofErr w:type="spellStart"/>
            <w:r w:rsidRPr="5C97A0B5">
              <w:rPr>
                <w:rFonts w:ascii="Nunito" w:hAnsi="Nunito" w:cstheme="minorBidi"/>
                <w:sz w:val="22"/>
                <w:szCs w:val="22"/>
                <w:lang w:val="es-CO" w:eastAsia="es-CO"/>
              </w:rPr>
              <w:t>DoD</w:t>
            </w:r>
            <w:proofErr w:type="spellEnd"/>
          </w:p>
          <w:p w:rsidRPr="00DB023A" w:rsidR="008F384B" w:rsidP="5C97A0B5" w:rsidRDefault="002E5E91" w14:paraId="574CCFCB" w14:textId="4DC1AB7C">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 xml:space="preserve">Capacidad Ah: </w:t>
            </w:r>
            <w:r w:rsidRPr="5C97A0B5" w:rsidR="1B194541">
              <w:rPr>
                <w:rFonts w:ascii="Nunito" w:hAnsi="Nunito" w:cstheme="minorBidi"/>
                <w:sz w:val="22"/>
                <w:szCs w:val="22"/>
                <w:lang w:val="es-CO" w:eastAsia="es-CO"/>
              </w:rPr>
              <w:t>D</w:t>
            </w:r>
            <w:r w:rsidRPr="5C97A0B5" w:rsidR="6B2DF4E2">
              <w:rPr>
                <w:rFonts w:ascii="Nunito" w:hAnsi="Nunito" w:cstheme="minorBidi"/>
                <w:sz w:val="22"/>
                <w:szCs w:val="22"/>
                <w:u w:val="single"/>
                <w:lang w:val="es-CO" w:eastAsia="es-CO"/>
              </w:rPr>
              <w:t>efinir</w:t>
            </w:r>
            <w:r w:rsidRPr="5C97A0B5">
              <w:rPr>
                <w:rFonts w:ascii="Nunito" w:hAnsi="Nunito" w:cstheme="minorBidi"/>
                <w:sz w:val="22"/>
                <w:szCs w:val="22"/>
                <w:u w:val="single"/>
                <w:lang w:val="es-CO" w:eastAsia="es-CO"/>
              </w:rPr>
              <w:t xml:space="preserve"> según propuesta</w:t>
            </w:r>
          </w:p>
          <w:p w:rsidRPr="00DB023A" w:rsidR="00A965E4" w:rsidP="5C97A0B5" w:rsidRDefault="323EF269" w14:paraId="0CEAE44F" w14:textId="4E2C59DD">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 xml:space="preserve">Voltaje: </w:t>
            </w:r>
            <w:r w:rsidRPr="5C97A0B5" w:rsidR="1B194541">
              <w:rPr>
                <w:rFonts w:ascii="Nunito" w:hAnsi="Nunito" w:cstheme="minorBidi"/>
                <w:sz w:val="22"/>
                <w:szCs w:val="22"/>
                <w:lang w:val="es-CO" w:eastAsia="es-CO"/>
              </w:rPr>
              <w:t>D</w:t>
            </w:r>
            <w:r w:rsidRPr="5C97A0B5">
              <w:rPr>
                <w:rFonts w:ascii="Nunito" w:hAnsi="Nunito" w:cstheme="minorBidi"/>
                <w:sz w:val="22"/>
                <w:szCs w:val="22"/>
                <w:u w:val="single"/>
                <w:lang w:val="es-CO" w:eastAsia="es-CO"/>
              </w:rPr>
              <w:t>efinir según configuración propuesta</w:t>
            </w:r>
          </w:p>
          <w:p w:rsidRPr="00DB023A" w:rsidR="008C47AB" w:rsidP="5C97A0B5" w:rsidRDefault="008C47AB" w14:paraId="5519AF87" w14:textId="77777777">
            <w:pPr>
              <w:textAlignment w:val="baseline"/>
              <w:rPr>
                <w:rFonts w:ascii="Nunito" w:hAnsi="Nunito" w:cstheme="minorBidi"/>
                <w:sz w:val="22"/>
                <w:szCs w:val="22"/>
                <w:lang w:val="es-CO" w:eastAsia="es-CO"/>
              </w:rPr>
            </w:pPr>
          </w:p>
          <w:p w:rsidRPr="00DB023A" w:rsidR="008F384B" w:rsidP="5C97A0B5" w:rsidRDefault="45CE9278" w14:paraId="3240B025" w14:textId="7BF8C4FE">
            <w:p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 xml:space="preserve">En todo caso, el dimensionamiento de las baterías a utilizar debe </w:t>
            </w:r>
            <w:r w:rsidRPr="5C97A0B5" w:rsidR="0C732C97">
              <w:rPr>
                <w:rFonts w:ascii="Nunito" w:hAnsi="Nunito" w:cstheme="minorBidi"/>
                <w:sz w:val="22"/>
                <w:szCs w:val="22"/>
                <w:lang w:val="es-CO" w:eastAsia="es-CO"/>
              </w:rPr>
              <w:t xml:space="preserve">permitir el uso de la estufa en su máxima potencia, durante un periodo mínimo diario de 6 horas, distribuidas en tres intervalos de mínimo dos horas continuas (Jornadas de cocción en la mañana, al medio día y en la noche). </w:t>
            </w:r>
          </w:p>
        </w:tc>
      </w:tr>
      <w:tr w:rsidRPr="00DB023A" w:rsidR="001F6162" w:rsidTr="66A936E3" w14:paraId="6311B305" w14:textId="77777777">
        <w:trPr>
          <w:trHeight w:val="20"/>
        </w:trPr>
        <w:tc>
          <w:tcPr>
            <w:tcW w:w="195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DB023A" w:rsidR="001F6162" w:rsidP="5C97A0B5" w:rsidRDefault="318411BF" w14:paraId="4C8B0B5D" w14:textId="67AC20CC">
            <w:pPr>
              <w:jc w:val="center"/>
              <w:textAlignment w:val="baseline"/>
              <w:rPr>
                <w:rStyle w:val="normaltextrun"/>
                <w:rFonts w:ascii="Nunito" w:hAnsi="Nunito"/>
                <w:b/>
                <w:bCs/>
                <w:color w:val="000000"/>
                <w:bdr w:val="none" w:color="auto" w:sz="0" w:space="0" w:frame="1"/>
                <w:lang w:val="es-CO"/>
              </w:rPr>
            </w:pPr>
            <w:r w:rsidRPr="5C97A0B5">
              <w:rPr>
                <w:rStyle w:val="normaltextrun"/>
                <w:rFonts w:ascii="Nunito" w:hAnsi="Nunito"/>
                <w:b/>
                <w:bCs/>
                <w:color w:val="000000"/>
                <w:bdr w:val="none" w:color="auto" w:sz="0" w:space="0" w:frame="1"/>
                <w:lang w:val="es-CO"/>
              </w:rPr>
              <w:t>Gabinete</w:t>
            </w:r>
          </w:p>
        </w:tc>
        <w:tc>
          <w:tcPr>
            <w:tcW w:w="73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DB023A" w:rsidR="001F6162" w:rsidP="5C97A0B5" w:rsidRDefault="318411BF" w14:paraId="51731012" w14:textId="77777777">
            <w:pPr>
              <w:pStyle w:val="ListParagraph"/>
              <w:numPr>
                <w:ilvl w:val="0"/>
                <w:numId w:val="22"/>
              </w:numPr>
              <w:rPr>
                <w:rFonts w:ascii="Nunito" w:hAnsi="Nunito" w:cstheme="minorBidi"/>
                <w:sz w:val="22"/>
                <w:szCs w:val="22"/>
                <w:lang w:val="es-CO" w:eastAsia="es-CO"/>
              </w:rPr>
            </w:pPr>
            <w:r w:rsidRPr="5C97A0B5">
              <w:rPr>
                <w:rFonts w:ascii="Nunito" w:hAnsi="Nunito" w:cstheme="minorBidi"/>
                <w:sz w:val="22"/>
                <w:szCs w:val="22"/>
                <w:lang w:val="es-CO" w:eastAsia="es-CO"/>
              </w:rPr>
              <w:t>Deberá contar con certificado de producto RETIE</w:t>
            </w:r>
          </w:p>
          <w:p w:rsidRPr="00DB023A" w:rsidR="001F6162" w:rsidP="5C97A0B5" w:rsidRDefault="318411BF" w14:paraId="463C53D6" w14:textId="77777777">
            <w:pPr>
              <w:pStyle w:val="ListParagraph"/>
              <w:numPr>
                <w:ilvl w:val="0"/>
                <w:numId w:val="22"/>
              </w:numPr>
              <w:rPr>
                <w:rFonts w:ascii="Nunito" w:hAnsi="Nunito" w:cstheme="minorBidi"/>
                <w:sz w:val="22"/>
                <w:szCs w:val="22"/>
                <w:lang w:val="es-CO" w:eastAsia="es-CO"/>
              </w:rPr>
            </w:pPr>
            <w:r w:rsidRPr="5C97A0B5">
              <w:rPr>
                <w:rFonts w:ascii="Nunito" w:hAnsi="Nunito" w:cstheme="minorBidi"/>
                <w:sz w:val="22"/>
                <w:szCs w:val="22"/>
                <w:lang w:val="es-CO" w:eastAsia="es-CO"/>
              </w:rPr>
              <w:t>Deberá estar dimensionado para albergar el inversor, baterías, y protecciones; y deberán garantizar la temperatura de operación de los equipos que contiene.</w:t>
            </w:r>
          </w:p>
          <w:p w:rsidRPr="00DB023A" w:rsidR="001F6162" w:rsidP="5C97A0B5" w:rsidRDefault="318411BF" w14:paraId="136915A8" w14:textId="77777777">
            <w:pPr>
              <w:pStyle w:val="ListParagraph"/>
              <w:numPr>
                <w:ilvl w:val="0"/>
                <w:numId w:val="22"/>
              </w:numPr>
              <w:rPr>
                <w:rFonts w:ascii="Nunito" w:hAnsi="Nunito" w:cstheme="minorBidi"/>
                <w:sz w:val="22"/>
                <w:szCs w:val="22"/>
                <w:lang w:val="es-CO" w:eastAsia="es-CO"/>
              </w:rPr>
            </w:pPr>
            <w:r w:rsidRPr="5C97A0B5">
              <w:rPr>
                <w:rFonts w:ascii="Nunito" w:hAnsi="Nunito" w:cstheme="minorBidi"/>
                <w:sz w:val="22"/>
                <w:szCs w:val="22"/>
                <w:lang w:val="es-CO" w:eastAsia="es-CO"/>
              </w:rPr>
              <w:t xml:space="preserve">Incluirá: </w:t>
            </w:r>
          </w:p>
          <w:p w:rsidRPr="00DB023A" w:rsidR="001F6162" w:rsidP="5C97A0B5" w:rsidRDefault="318411BF" w14:paraId="41708A80" w14:textId="66E6C938">
            <w:pPr>
              <w:pStyle w:val="ListParagraph"/>
              <w:numPr>
                <w:ilvl w:val="1"/>
                <w:numId w:val="22"/>
              </w:numPr>
              <w:rPr>
                <w:rFonts w:ascii="Nunito" w:hAnsi="Nunito" w:cstheme="minorBidi"/>
                <w:sz w:val="22"/>
                <w:szCs w:val="22"/>
                <w:lang w:val="es-CO" w:eastAsia="es-CO"/>
              </w:rPr>
            </w:pPr>
            <w:r w:rsidRPr="5C97A0B5">
              <w:rPr>
                <w:rFonts w:ascii="Nunito" w:hAnsi="Nunito" w:cstheme="minorBidi"/>
                <w:sz w:val="22"/>
                <w:szCs w:val="22"/>
                <w:lang w:val="es-CO" w:eastAsia="es-CO"/>
              </w:rPr>
              <w:t xml:space="preserve">Una protección limitadora de corriente en DC entre los </w:t>
            </w:r>
            <w:r w:rsidRPr="5C97A0B5" w:rsidR="79078278">
              <w:rPr>
                <w:rFonts w:ascii="Nunito" w:hAnsi="Nunito" w:cstheme="minorBidi"/>
                <w:sz w:val="22"/>
                <w:szCs w:val="22"/>
                <w:lang w:val="es-CO" w:eastAsia="es-CO"/>
              </w:rPr>
              <w:t>m</w:t>
            </w:r>
            <w:r w:rsidRPr="5C97A0B5" w:rsidR="52E7E3A9">
              <w:rPr>
                <w:rFonts w:ascii="Nunito" w:hAnsi="Nunito" w:cstheme="minorBidi"/>
                <w:sz w:val="22"/>
                <w:szCs w:val="22"/>
                <w:lang w:val="es-CO" w:eastAsia="es-CO"/>
              </w:rPr>
              <w:t>ó</w:t>
            </w:r>
            <w:r w:rsidRPr="5C97A0B5" w:rsidR="79078278">
              <w:rPr>
                <w:rFonts w:ascii="Nunito" w:hAnsi="Nunito" w:cstheme="minorBidi"/>
                <w:sz w:val="22"/>
                <w:szCs w:val="22"/>
                <w:lang w:val="es-CO" w:eastAsia="es-CO"/>
              </w:rPr>
              <w:t xml:space="preserve">dulos solares </w:t>
            </w:r>
            <w:r w:rsidRPr="5C97A0B5">
              <w:rPr>
                <w:rFonts w:ascii="Nunito" w:hAnsi="Nunito" w:cstheme="minorBidi"/>
                <w:sz w:val="22"/>
                <w:szCs w:val="22"/>
                <w:lang w:val="es-CO" w:eastAsia="es-CO"/>
              </w:rPr>
              <w:t>y el inversor</w:t>
            </w:r>
          </w:p>
          <w:p w:rsidRPr="00DB023A" w:rsidR="001F6162" w:rsidP="5C97A0B5" w:rsidRDefault="318411BF" w14:paraId="157E1A62" w14:textId="77777777">
            <w:pPr>
              <w:pStyle w:val="ListParagraph"/>
              <w:numPr>
                <w:ilvl w:val="1"/>
                <w:numId w:val="22"/>
              </w:numPr>
              <w:rPr>
                <w:rFonts w:ascii="Nunito" w:hAnsi="Nunito" w:cstheme="minorBidi"/>
                <w:sz w:val="22"/>
                <w:szCs w:val="22"/>
                <w:lang w:val="es-CO" w:eastAsia="es-CO"/>
              </w:rPr>
            </w:pPr>
            <w:r w:rsidRPr="5C97A0B5">
              <w:rPr>
                <w:rFonts w:ascii="Nunito" w:hAnsi="Nunito" w:cstheme="minorBidi"/>
                <w:sz w:val="22"/>
                <w:szCs w:val="22"/>
                <w:lang w:val="es-CO" w:eastAsia="es-CO"/>
              </w:rPr>
              <w:t>Una protección limitadora de corriente en DC entre el inversor y las baterías</w:t>
            </w:r>
          </w:p>
          <w:p w:rsidRPr="00DB023A" w:rsidR="001F6162" w:rsidP="5C97A0B5" w:rsidRDefault="318411BF" w14:paraId="21C6D8D3" w14:textId="77777777">
            <w:pPr>
              <w:pStyle w:val="ListParagraph"/>
              <w:numPr>
                <w:ilvl w:val="1"/>
                <w:numId w:val="22"/>
              </w:numPr>
              <w:rPr>
                <w:rFonts w:ascii="Nunito" w:hAnsi="Nunito" w:cstheme="minorBidi"/>
                <w:sz w:val="22"/>
                <w:szCs w:val="22"/>
                <w:lang w:val="es-CO" w:eastAsia="es-CO"/>
              </w:rPr>
            </w:pPr>
            <w:r w:rsidRPr="5C97A0B5">
              <w:rPr>
                <w:rFonts w:ascii="Nunito" w:hAnsi="Nunito" w:cstheme="minorBidi"/>
                <w:sz w:val="22"/>
                <w:szCs w:val="22"/>
                <w:lang w:val="es-CO" w:eastAsia="es-CO"/>
              </w:rPr>
              <w:t>Una protección limitadora de corriente en AC entre el inversor y la estufa</w:t>
            </w:r>
          </w:p>
          <w:p w:rsidRPr="00DB023A" w:rsidR="001F6162" w:rsidP="66A936E3" w:rsidRDefault="318411BF" w14:noSpellErr="1" w14:paraId="2518B567" w14:textId="392DDB6E">
            <w:pPr>
              <w:pStyle w:val="ListParagraph"/>
              <w:numPr>
                <w:ilvl w:val="1"/>
                <w:numId w:val="18"/>
              </w:numPr>
              <w:textAlignment w:val="baseline"/>
              <w:rPr>
                <w:rFonts w:ascii="Nunito" w:hAnsi="Nunito" w:cs="Arial" w:cstheme="minorBidi"/>
                <w:sz w:val="22"/>
                <w:szCs w:val="22"/>
                <w:lang w:val="es-CO" w:eastAsia="es-CO"/>
              </w:rPr>
            </w:pPr>
            <w:r w:rsidRPr="66A936E3" w:rsidR="0E7E163E">
              <w:rPr>
                <w:rFonts w:ascii="Nunito" w:hAnsi="Nunito" w:cs="Arial" w:cstheme="minorBidi"/>
                <w:sz w:val="22"/>
                <w:szCs w:val="22"/>
                <w:lang w:val="es-CO" w:eastAsia="es-CO"/>
              </w:rPr>
              <w:t>Un espacio para instalar una protección adicional.</w:t>
            </w:r>
          </w:p>
          <w:p w:rsidRPr="00DB023A" w:rsidR="001F6162" w:rsidP="66A936E3" w:rsidRDefault="318411BF" w14:paraId="0D3FC914" w14:textId="41B4C0C9">
            <w:pPr>
              <w:pStyle w:val="ListParagraph"/>
              <w:numPr>
                <w:ilvl w:val="1"/>
                <w:numId w:val="18"/>
              </w:numPr>
              <w:textAlignment w:val="baseline"/>
              <w:rPr>
                <w:rFonts w:ascii="Nunito" w:hAnsi="Nunito" w:cs="Arial" w:cstheme="minorBidi"/>
                <w:sz w:val="22"/>
                <w:szCs w:val="22"/>
                <w:lang w:val="es-CO" w:eastAsia="es-CO"/>
              </w:rPr>
            </w:pPr>
            <w:r w:rsidRPr="66A936E3" w:rsidR="6CC51460">
              <w:rPr>
                <w:rFonts w:ascii="Nunito" w:hAnsi="Nunito" w:cs="Arial" w:cstheme="minorBidi"/>
                <w:sz w:val="22"/>
                <w:szCs w:val="22"/>
                <w:lang w:val="es-CO" w:eastAsia="es-CO"/>
              </w:rPr>
              <w:t>Incluir DPS</w:t>
            </w:r>
          </w:p>
        </w:tc>
      </w:tr>
      <w:tr w:rsidRPr="00B3498C" w:rsidR="00E870D3" w:rsidTr="66A936E3" w14:paraId="42E564A5" w14:textId="77777777">
        <w:trPr>
          <w:trHeight w:val="20"/>
        </w:trPr>
        <w:tc>
          <w:tcPr>
            <w:tcW w:w="195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DB023A" w:rsidR="00E870D3" w:rsidRDefault="318411BF" w14:paraId="7FB6E790" w14:textId="3CD2A8E0">
            <w:pPr>
              <w:jc w:val="center"/>
              <w:textAlignment w:val="baseline"/>
              <w:rPr>
                <w:rStyle w:val="normaltextrun"/>
                <w:rFonts w:ascii="Nunito" w:hAnsi="Nunito"/>
                <w:b/>
                <w:color w:val="000000"/>
                <w:bdr w:val="none" w:color="auto" w:sz="0" w:space="0" w:frame="1"/>
                <w:lang w:val="es-CO"/>
              </w:rPr>
            </w:pPr>
            <w:r w:rsidRPr="5C97A0B5">
              <w:rPr>
                <w:rStyle w:val="normaltextrun"/>
                <w:rFonts w:ascii="Nunito" w:hAnsi="Nunito"/>
                <w:b/>
                <w:bCs/>
                <w:color w:val="000000"/>
                <w:bdr w:val="none" w:color="auto" w:sz="0" w:space="0" w:frame="1"/>
                <w:lang w:val="es-CO"/>
              </w:rPr>
              <w:t xml:space="preserve">Puesta a Tierra </w:t>
            </w:r>
          </w:p>
        </w:tc>
        <w:tc>
          <w:tcPr>
            <w:tcW w:w="73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DB023A" w:rsidR="001F6162" w:rsidP="5C97A0B5" w:rsidRDefault="318411BF" w14:paraId="033D4D56" w14:textId="19D27FA6">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Una Varilla CW 2.80 m x 5/8”</w:t>
            </w:r>
          </w:p>
          <w:p w:rsidR="6545932B" w:rsidP="5C97A0B5" w:rsidRDefault="6545932B" w14:paraId="04C51D74" w14:textId="4A9BD77F">
            <w:pPr>
              <w:pStyle w:val="ListParagraph"/>
              <w:numPr>
                <w:ilvl w:val="0"/>
                <w:numId w:val="18"/>
              </w:numPr>
              <w:rPr>
                <w:rFonts w:ascii="Nunito" w:hAnsi="Nunito" w:cstheme="minorBidi"/>
                <w:sz w:val="22"/>
                <w:szCs w:val="22"/>
                <w:lang w:val="es-CO" w:eastAsia="es-CO"/>
              </w:rPr>
            </w:pPr>
            <w:r w:rsidRPr="5C97A0B5">
              <w:rPr>
                <w:rFonts w:ascii="Nunito" w:hAnsi="Nunito" w:cstheme="minorBidi"/>
                <w:sz w:val="22"/>
                <w:szCs w:val="22"/>
                <w:lang w:val="es-CO" w:eastAsia="es-CO"/>
              </w:rPr>
              <w:t>Conector certificado para su uso en puesta a tierra</w:t>
            </w:r>
          </w:p>
          <w:p w:rsidRPr="00DB023A" w:rsidR="001F6162" w:rsidP="5C97A0B5" w:rsidRDefault="318411BF" w14:paraId="365AB92C" w14:textId="77777777">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Cable desnudo calibre No. 8 AWG desde la varilla hasta los elementos a poner a tierra</w:t>
            </w:r>
          </w:p>
          <w:p w:rsidRPr="00DB023A" w:rsidR="001F6162" w:rsidP="5C97A0B5" w:rsidRDefault="318411BF" w14:paraId="00DA0463" w14:textId="77777777">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Caja de inspección 30x30cm con símbolo RETIE de puesta a tierra</w:t>
            </w:r>
          </w:p>
          <w:p w:rsidRPr="00DB023A" w:rsidR="00E870D3" w:rsidP="00B0466A" w:rsidRDefault="318411BF" w14:paraId="26DE8D74" w14:textId="5D3289A5">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 xml:space="preserve">La disposición de los elementos deberá </w:t>
            </w:r>
            <w:proofErr w:type="spellStart"/>
            <w:r w:rsidRPr="5C97A0B5">
              <w:rPr>
                <w:rFonts w:ascii="Nunito" w:hAnsi="Nunito" w:cstheme="minorBidi"/>
                <w:sz w:val="22"/>
                <w:szCs w:val="22"/>
                <w:lang w:val="es-CO" w:eastAsia="es-CO"/>
              </w:rPr>
              <w:t>señirse</w:t>
            </w:r>
            <w:proofErr w:type="spellEnd"/>
            <w:r w:rsidRPr="5C97A0B5">
              <w:rPr>
                <w:rFonts w:ascii="Nunito" w:hAnsi="Nunito" w:cstheme="minorBidi"/>
                <w:sz w:val="22"/>
                <w:szCs w:val="22"/>
                <w:lang w:val="es-CO" w:eastAsia="es-CO"/>
              </w:rPr>
              <w:t xml:space="preserve"> a la Norma Técnica </w:t>
            </w:r>
            <w:proofErr w:type="spellStart"/>
            <w:r w:rsidRPr="5C97A0B5">
              <w:rPr>
                <w:rFonts w:ascii="Nunito" w:hAnsi="Nunito" w:cstheme="minorBidi"/>
                <w:sz w:val="22"/>
                <w:szCs w:val="22"/>
                <w:lang w:val="es-CO" w:eastAsia="es-CO"/>
              </w:rPr>
              <w:t>Codensa</w:t>
            </w:r>
            <w:proofErr w:type="spellEnd"/>
            <w:r w:rsidRPr="5C97A0B5">
              <w:rPr>
                <w:rFonts w:ascii="Nunito" w:hAnsi="Nunito" w:cstheme="minorBidi"/>
                <w:sz w:val="22"/>
                <w:szCs w:val="22"/>
                <w:lang w:val="es-CO" w:eastAsia="es-CO"/>
              </w:rPr>
              <w:t xml:space="preserve"> AE281 y/o su equivalente del operador de Red del lugar de instalación.</w:t>
            </w:r>
          </w:p>
        </w:tc>
      </w:tr>
      <w:tr w:rsidRPr="00DB023A" w:rsidR="001F6162" w:rsidTr="66A936E3" w14:paraId="7EF77C3E" w14:textId="77777777">
        <w:trPr>
          <w:trHeight w:val="20"/>
        </w:trPr>
        <w:tc>
          <w:tcPr>
            <w:tcW w:w="195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DB023A" w:rsidR="001F6162" w:rsidP="5C97A0B5" w:rsidRDefault="318411BF" w14:paraId="20B7482A" w14:textId="40FA9B1E">
            <w:pPr>
              <w:jc w:val="center"/>
              <w:textAlignment w:val="baseline"/>
              <w:rPr>
                <w:rFonts w:ascii="Nunito" w:hAnsi="Nunito" w:cstheme="minorBidi"/>
                <w:sz w:val="22"/>
                <w:szCs w:val="22"/>
                <w:lang w:val="es-CO" w:eastAsia="es-CO"/>
              </w:rPr>
            </w:pPr>
            <w:r w:rsidRPr="5C97A0B5">
              <w:rPr>
                <w:rStyle w:val="normaltextrun"/>
                <w:rFonts w:ascii="Nunito" w:hAnsi="Nunito"/>
                <w:b/>
                <w:bCs/>
                <w:color w:val="000000"/>
                <w:bdr w:val="none" w:color="auto" w:sz="0" w:space="0" w:frame="1"/>
                <w:lang w:val="es-CO"/>
              </w:rPr>
              <w:t>Adecuaciones para la conexión de elementos</w:t>
            </w:r>
          </w:p>
        </w:tc>
        <w:tc>
          <w:tcPr>
            <w:tcW w:w="73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DB023A" w:rsidR="001F6162" w:rsidP="5C97A0B5" w:rsidRDefault="318411BF" w14:paraId="4E8CE532" w14:textId="0328FEE6">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Todo conductor del sistema deberá ser canalizado en tubería EMT ¾”, asegurando el anclaje y accesorios requeridos.</w:t>
            </w:r>
          </w:p>
          <w:p w:rsidRPr="00DB023A" w:rsidR="001F6162" w:rsidP="5C97A0B5" w:rsidRDefault="318411BF" w14:paraId="0B05BA87" w14:textId="0FFBE88A">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Toda canalización se realizará al interior de la vivienda.</w:t>
            </w:r>
          </w:p>
          <w:p w:rsidRPr="00DB023A" w:rsidR="001F6162" w:rsidP="5C97A0B5" w:rsidRDefault="318411BF" w14:paraId="48195CD5" w14:textId="37417468">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Los conductores utilizados AC y DC y tuberías deberán contar con certificado RETIE.</w:t>
            </w:r>
          </w:p>
          <w:p w:rsidRPr="00DB023A" w:rsidR="001F6162" w:rsidP="5C97A0B5" w:rsidRDefault="318411BF" w14:paraId="4A458979" w14:textId="77777777">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Se usarán conectores MC4</w:t>
            </w:r>
          </w:p>
          <w:p w:rsidRPr="00DB023A" w:rsidR="001F6162" w:rsidP="5C97A0B5" w:rsidRDefault="318411BF" w14:paraId="0B1D9FA9" w14:textId="7189D21D">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Se usarán conductores de cobre calibres mínimo No. 12 AWG y máximo No. 8 AWG.</w:t>
            </w:r>
          </w:p>
          <w:p w:rsidRPr="00DB023A" w:rsidR="001F6162" w:rsidP="5C97A0B5" w:rsidRDefault="318411BF" w14:paraId="32584262" w14:textId="5673760F">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 xml:space="preserve">Para la salida eléctrica de la estufa se usarán caja metálicas tipo </w:t>
            </w:r>
            <w:proofErr w:type="spellStart"/>
            <w:r w:rsidRPr="5C97A0B5">
              <w:rPr>
                <w:rFonts w:ascii="Nunito" w:hAnsi="Nunito" w:cstheme="minorBidi"/>
                <w:sz w:val="22"/>
                <w:szCs w:val="22"/>
                <w:lang w:val="es-CO" w:eastAsia="es-CO"/>
              </w:rPr>
              <w:t>Radwell</w:t>
            </w:r>
            <w:proofErr w:type="spellEnd"/>
            <w:r w:rsidRPr="5C97A0B5">
              <w:rPr>
                <w:rFonts w:ascii="Nunito" w:hAnsi="Nunito" w:cstheme="minorBidi"/>
                <w:sz w:val="22"/>
                <w:szCs w:val="22"/>
                <w:lang w:val="es-CO" w:eastAsia="es-CO"/>
              </w:rPr>
              <w:t xml:space="preserve"> referencias 2400, 5800 y/</w:t>
            </w:r>
            <w:proofErr w:type="spellStart"/>
            <w:r w:rsidRPr="5C97A0B5">
              <w:rPr>
                <w:rFonts w:ascii="Nunito" w:hAnsi="Nunito" w:cstheme="minorBidi"/>
                <w:sz w:val="22"/>
                <w:szCs w:val="22"/>
                <w:lang w:val="es-CO" w:eastAsia="es-CO"/>
              </w:rPr>
              <w:t>o</w:t>
            </w:r>
            <w:proofErr w:type="spellEnd"/>
            <w:r w:rsidRPr="5C97A0B5">
              <w:rPr>
                <w:rFonts w:ascii="Nunito" w:hAnsi="Nunito" w:cstheme="minorBidi"/>
                <w:sz w:val="22"/>
                <w:szCs w:val="22"/>
                <w:lang w:val="es-CO" w:eastAsia="es-CO"/>
              </w:rPr>
              <w:t xml:space="preserve"> octagonal, según corresponda, y se deberá asegurar su hermeticidad y que no presenten aperturas.</w:t>
            </w:r>
          </w:p>
        </w:tc>
      </w:tr>
      <w:tr w:rsidRPr="00DB023A" w:rsidR="001F6162" w:rsidTr="66A936E3" w14:paraId="04AE6D00" w14:textId="77777777">
        <w:trPr>
          <w:trHeight w:val="20"/>
        </w:trPr>
        <w:tc>
          <w:tcPr>
            <w:tcW w:w="195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DB023A" w:rsidR="001F6162" w:rsidP="5C97A0B5" w:rsidRDefault="318411BF" w14:paraId="566C5ABF" w14:textId="77777777">
            <w:pPr>
              <w:jc w:val="center"/>
              <w:textAlignment w:val="baseline"/>
              <w:rPr>
                <w:rStyle w:val="normaltextrun"/>
                <w:rFonts w:ascii="Nunito" w:hAnsi="Nunito"/>
                <w:b/>
                <w:bCs/>
                <w:color w:val="000000"/>
                <w:bdr w:val="none" w:color="auto" w:sz="0" w:space="0" w:frame="1"/>
                <w:lang w:val="es-CO"/>
              </w:rPr>
            </w:pPr>
            <w:r w:rsidRPr="5C97A0B5">
              <w:rPr>
                <w:rStyle w:val="normaltextrun"/>
                <w:rFonts w:ascii="Nunito" w:hAnsi="Nunito"/>
                <w:b/>
                <w:bCs/>
                <w:color w:val="000000"/>
                <w:bdr w:val="none" w:color="auto" w:sz="0" w:space="0" w:frame="1"/>
                <w:lang w:val="es-CO"/>
              </w:rPr>
              <w:t>Circuito de alumbrado adicional</w:t>
            </w:r>
          </w:p>
          <w:p w:rsidRPr="00DB023A" w:rsidR="001F6162" w:rsidP="5C97A0B5" w:rsidRDefault="001F6162" w14:paraId="1BCA923E" w14:textId="16D39B33">
            <w:pPr>
              <w:jc w:val="center"/>
              <w:textAlignment w:val="baseline"/>
              <w:rPr>
                <w:rStyle w:val="normaltextrun"/>
                <w:rFonts w:ascii="Nunito" w:hAnsi="Nunito"/>
                <w:b/>
                <w:bCs/>
                <w:color w:val="000000"/>
                <w:bdr w:val="none" w:color="auto" w:sz="0" w:space="0" w:frame="1"/>
                <w:lang w:val="es-CO"/>
              </w:rPr>
            </w:pPr>
          </w:p>
        </w:tc>
        <w:tc>
          <w:tcPr>
            <w:tcW w:w="73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DB023A" w:rsidR="001F6162" w:rsidP="5C97A0B5" w:rsidRDefault="318411BF" w14:paraId="6DB74B55" w14:textId="20D7EE7C">
            <w:p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Solo aplica para viviendas que no cuenten con servicio de energía eléctrica. La instalación deberá contar con previa aprobación de la supervisión y/o interventoría para cada una de las viviendas en que se instale. El circuito constará exclusivamente de 5 bombillos LED de 10W, para iluminar, como mínimo y principalmente, la cocina donde se ubique la estufa y el área de comedor. Incluirá entre dos y tres interruptores sencillos según la cantidad de áreas a iluminar. No incluirá tomacorrientes ni alimentará elementos adicionales a los listados en esta especificación técnica.</w:t>
            </w:r>
          </w:p>
          <w:p w:rsidRPr="00DB023A" w:rsidR="001F6162" w:rsidP="5C97A0B5" w:rsidRDefault="001F6162" w14:paraId="410C036C" w14:textId="2BD1F1AB">
            <w:pPr>
              <w:textAlignment w:val="baseline"/>
              <w:rPr>
                <w:rFonts w:ascii="Nunito" w:hAnsi="Nunito" w:cstheme="minorBidi"/>
                <w:sz w:val="22"/>
                <w:szCs w:val="22"/>
                <w:lang w:val="es-CO" w:eastAsia="es-CO"/>
              </w:rPr>
            </w:pPr>
          </w:p>
          <w:p w:rsidRPr="00DB023A" w:rsidR="001F6162" w:rsidP="5C97A0B5" w:rsidRDefault="318411BF" w14:paraId="33DFD5AB" w14:textId="4EF5A6C7">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Se usará tubería EMT ½” asegurando el anclaje y accesorios requeridos.</w:t>
            </w:r>
          </w:p>
          <w:p w:rsidRPr="00DB023A" w:rsidR="001F6162" w:rsidP="5C97A0B5" w:rsidRDefault="318411BF" w14:paraId="2D14D079" w14:textId="77777777">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Toda canalización se realizará al interior de la vivienda.</w:t>
            </w:r>
          </w:p>
          <w:p w:rsidRPr="00DB023A" w:rsidR="001F6162" w:rsidP="5C97A0B5" w:rsidRDefault="318411BF" w14:paraId="1203EF07" w14:textId="65B3F726">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Se usarán conductores de cobre calibre No. 14 AWG.</w:t>
            </w:r>
          </w:p>
          <w:p w:rsidRPr="00DB023A" w:rsidR="001F6162" w:rsidP="5C97A0B5" w:rsidRDefault="318411BF" w14:paraId="29BFBFEB" w14:textId="231E581B">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Se incluirá una protección termomagnética de 15 Amperios en el gabinete del inversor.</w:t>
            </w:r>
          </w:p>
          <w:p w:rsidRPr="00DB023A" w:rsidR="001F6162" w:rsidP="5C97A0B5" w:rsidRDefault="318411BF" w14:paraId="3E86B9B8" w14:textId="77777777">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 xml:space="preserve">Para las salidas eléctricas del circuito de iluminación, se usarán caja metálicas tipo </w:t>
            </w:r>
            <w:proofErr w:type="spellStart"/>
            <w:r w:rsidRPr="5C97A0B5">
              <w:rPr>
                <w:rFonts w:ascii="Nunito" w:hAnsi="Nunito" w:cstheme="minorBidi"/>
                <w:sz w:val="22"/>
                <w:szCs w:val="22"/>
                <w:lang w:val="es-CO" w:eastAsia="es-CO"/>
              </w:rPr>
              <w:t>Radwell</w:t>
            </w:r>
            <w:proofErr w:type="spellEnd"/>
            <w:r w:rsidRPr="5C97A0B5">
              <w:rPr>
                <w:rFonts w:ascii="Nunito" w:hAnsi="Nunito" w:cstheme="minorBidi"/>
                <w:sz w:val="22"/>
                <w:szCs w:val="22"/>
                <w:lang w:val="es-CO" w:eastAsia="es-CO"/>
              </w:rPr>
              <w:t xml:space="preserve"> referencias 2400, 5800 y/</w:t>
            </w:r>
            <w:proofErr w:type="spellStart"/>
            <w:r w:rsidRPr="5C97A0B5">
              <w:rPr>
                <w:rFonts w:ascii="Nunito" w:hAnsi="Nunito" w:cstheme="minorBidi"/>
                <w:sz w:val="22"/>
                <w:szCs w:val="22"/>
                <w:lang w:val="es-CO" w:eastAsia="es-CO"/>
              </w:rPr>
              <w:t>o</w:t>
            </w:r>
            <w:proofErr w:type="spellEnd"/>
            <w:r w:rsidRPr="5C97A0B5">
              <w:rPr>
                <w:rFonts w:ascii="Nunito" w:hAnsi="Nunito" w:cstheme="minorBidi"/>
                <w:sz w:val="22"/>
                <w:szCs w:val="22"/>
                <w:lang w:val="es-CO" w:eastAsia="es-CO"/>
              </w:rPr>
              <w:t xml:space="preserve"> octagonal, según corresponda, y se deberá asegurar su hermeticidad y que no presenten aperturas.</w:t>
            </w:r>
          </w:p>
          <w:p w:rsidRPr="00DB023A" w:rsidR="001F6162" w:rsidP="5C97A0B5" w:rsidRDefault="318411BF" w14:paraId="0E91A73C" w14:textId="77777777">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El Contratista deberá incluir los bombillos, interruptores, plafones, cajas, cableado, tubería y todo lo requerido para la implementación del circuito.</w:t>
            </w:r>
          </w:p>
          <w:p w:rsidRPr="00DB023A" w:rsidR="001F6162" w:rsidP="5C97A0B5" w:rsidRDefault="318411BF" w14:paraId="45590F58" w14:textId="51DE8E23">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Los productos y métodos de instalación deberán cumplir RETIE y Norma Técnica NTC 2050.</w:t>
            </w:r>
          </w:p>
        </w:tc>
      </w:tr>
    </w:tbl>
    <w:p w:rsidR="5C97A0B5" w:rsidP="5C97A0B5" w:rsidRDefault="5C97A0B5" w14:paraId="61A52734" w14:textId="11F3BF7C">
      <w:pPr>
        <w:rPr>
          <w:lang w:val="es-CO"/>
        </w:rPr>
      </w:pPr>
    </w:p>
    <w:p w:rsidRPr="00E44097" w:rsidR="00CA7523" w:rsidP="00CA7523" w:rsidRDefault="00CA7523" w14:paraId="7A2E036F" w14:textId="77777777">
      <w:pPr>
        <w:shd w:val="clear" w:color="auto" w:fill="FFFFFF" w:themeFill="background1"/>
        <w:jc w:val="left"/>
        <w:rPr>
          <w:rFonts w:ascii="Nunito" w:hAnsi="Nunito" w:eastAsia="Nunito" w:cs="Nunito"/>
          <w:color w:val="000000" w:themeColor="text1"/>
          <w:sz w:val="22"/>
          <w:szCs w:val="22"/>
          <w:lang w:val="es-CO"/>
        </w:rPr>
      </w:pPr>
    </w:p>
    <w:p w:rsidR="009B3390" w:rsidP="009B3390" w:rsidRDefault="009B3390" w14:paraId="4842A080" w14:textId="5A52D685">
      <w:pPr>
        <w:shd w:val="clear" w:color="auto" w:fill="FFFFFF" w:themeFill="background1"/>
        <w:jc w:val="left"/>
        <w:rPr>
          <w:rFonts w:ascii="Nunito" w:hAnsi="Nunito" w:eastAsia="Nunito" w:cs="Nunito"/>
          <w:b/>
          <w:bCs/>
          <w:color w:val="000000" w:themeColor="text1"/>
          <w:sz w:val="22"/>
          <w:szCs w:val="22"/>
          <w:lang w:val="es-CO"/>
        </w:rPr>
      </w:pPr>
      <w:r w:rsidRPr="5C97A0B5">
        <w:rPr>
          <w:rFonts w:ascii="Nunito" w:hAnsi="Nunito" w:eastAsia="Nunito" w:cs="Nunito"/>
          <w:b/>
          <w:bCs/>
          <w:color w:val="000000" w:themeColor="text1"/>
          <w:sz w:val="22"/>
          <w:szCs w:val="22"/>
          <w:lang w:val="es-CO"/>
        </w:rPr>
        <w:t>4.</w:t>
      </w:r>
      <w:r w:rsidRPr="5C97A0B5" w:rsidR="7E1E44B2">
        <w:rPr>
          <w:rFonts w:ascii="Nunito" w:hAnsi="Nunito" w:eastAsia="Nunito" w:cs="Nunito"/>
          <w:b/>
          <w:bCs/>
          <w:color w:val="000000" w:themeColor="text1"/>
          <w:sz w:val="22"/>
          <w:szCs w:val="22"/>
          <w:lang w:val="es-CO"/>
        </w:rPr>
        <w:t>2</w:t>
      </w:r>
      <w:r w:rsidRPr="5C97A0B5">
        <w:rPr>
          <w:rFonts w:ascii="Nunito" w:hAnsi="Nunito" w:eastAsia="Nunito" w:cs="Nunito"/>
          <w:b/>
          <w:bCs/>
          <w:color w:val="000000" w:themeColor="text1"/>
          <w:sz w:val="22"/>
          <w:szCs w:val="22"/>
          <w:lang w:val="es-CO"/>
        </w:rPr>
        <w:t xml:space="preserve">. Soluciones de cocción a partir </w:t>
      </w:r>
      <w:r w:rsidRPr="5C97A0B5" w:rsidR="10C4DB60">
        <w:rPr>
          <w:rFonts w:ascii="Nunito" w:hAnsi="Nunito" w:eastAsia="Nunito" w:cs="Nunito"/>
          <w:b/>
          <w:bCs/>
          <w:color w:val="000000" w:themeColor="text1"/>
          <w:sz w:val="22"/>
          <w:szCs w:val="22"/>
          <w:lang w:val="es-CO"/>
        </w:rPr>
        <w:t xml:space="preserve">producción doméstica </w:t>
      </w:r>
      <w:r w:rsidRPr="5C97A0B5">
        <w:rPr>
          <w:rFonts w:ascii="Nunito" w:hAnsi="Nunito" w:eastAsia="Nunito" w:cs="Nunito"/>
          <w:b/>
          <w:bCs/>
          <w:color w:val="000000" w:themeColor="text1"/>
          <w:sz w:val="22"/>
          <w:szCs w:val="22"/>
          <w:lang w:val="es-CO"/>
        </w:rPr>
        <w:t>de Hidrógeno</w:t>
      </w:r>
    </w:p>
    <w:p w:rsidRPr="00DB023A" w:rsidR="009B3390" w:rsidP="009B3390" w:rsidRDefault="009B3390" w14:paraId="3F1427F7" w14:textId="77777777">
      <w:pPr>
        <w:shd w:val="clear" w:color="auto" w:fill="FFFFFF" w:themeFill="background1"/>
        <w:jc w:val="left"/>
        <w:rPr>
          <w:rFonts w:ascii="Nunito" w:hAnsi="Nunito" w:eastAsia="Nunito" w:cs="Nunito"/>
          <w:color w:val="000000" w:themeColor="text1"/>
          <w:sz w:val="22"/>
          <w:szCs w:val="22"/>
          <w:lang w:val="es-CO"/>
        </w:rPr>
      </w:pPr>
    </w:p>
    <w:p w:rsidR="009B3390" w:rsidP="009B3390" w:rsidRDefault="009B3390" w14:paraId="034E03EE" w14:textId="77777777">
      <w:pPr>
        <w:shd w:val="clear" w:color="auto" w:fill="FFFFFF" w:themeFill="background1"/>
        <w:jc w:val="left"/>
        <w:rPr>
          <w:rFonts w:ascii="Nunito" w:hAnsi="Nunito" w:eastAsia="Nunito" w:cs="Nunito"/>
          <w:color w:val="000000" w:themeColor="text1"/>
          <w:sz w:val="22"/>
          <w:szCs w:val="22"/>
          <w:lang w:val="es-CO"/>
        </w:rPr>
      </w:pPr>
      <w:r w:rsidRPr="5C97A0B5">
        <w:rPr>
          <w:rFonts w:ascii="Nunito" w:hAnsi="Nunito" w:eastAsia="Nunito" w:cs="Nunito"/>
          <w:color w:val="000000" w:themeColor="text1"/>
          <w:sz w:val="22"/>
          <w:szCs w:val="22"/>
          <w:lang w:val="es-CO"/>
        </w:rPr>
        <w:t xml:space="preserve">Los equipos por suministrar para el proyecto deberán cumplir como mínimo con: </w:t>
      </w:r>
    </w:p>
    <w:p w:rsidRPr="00DB023A" w:rsidR="009B3390" w:rsidP="009B3390" w:rsidRDefault="009B3390" w14:paraId="62F962BA" w14:textId="77777777">
      <w:pPr>
        <w:shd w:val="clear" w:color="auto" w:fill="FFFFFF" w:themeFill="background1"/>
        <w:jc w:val="left"/>
        <w:rPr>
          <w:rFonts w:ascii="Nunito" w:hAnsi="Nunito" w:eastAsia="Nunito" w:cs="Nunito"/>
          <w:color w:val="000000" w:themeColor="text1"/>
          <w:sz w:val="22"/>
          <w:szCs w:val="22"/>
          <w:lang w:val="es-CO"/>
        </w:rPr>
      </w:pPr>
    </w:p>
    <w:p w:rsidRPr="00DB023A" w:rsidR="009B3390" w:rsidP="009B3390" w:rsidRDefault="009B3390" w14:paraId="144D6C4A" w14:textId="77777777">
      <w:pPr>
        <w:numPr>
          <w:ilvl w:val="0"/>
          <w:numId w:val="16"/>
        </w:numPr>
        <w:shd w:val="clear" w:color="auto" w:fill="FFFFFF" w:themeFill="background1"/>
        <w:jc w:val="left"/>
        <w:rPr>
          <w:rFonts w:ascii="Nunito" w:hAnsi="Nunito" w:eastAsia="Nunito" w:cs="Nunito"/>
          <w:color w:val="000000" w:themeColor="text1"/>
          <w:sz w:val="22"/>
          <w:szCs w:val="22"/>
          <w:lang w:val="es-CO"/>
        </w:rPr>
      </w:pPr>
      <w:r w:rsidRPr="5C97A0B5">
        <w:rPr>
          <w:rFonts w:ascii="Nunito" w:hAnsi="Nunito" w:eastAsia="Nunito" w:cs="Nunito"/>
          <w:color w:val="000000" w:themeColor="text1"/>
          <w:sz w:val="22"/>
          <w:szCs w:val="22"/>
          <w:lang w:val="es-CO"/>
        </w:rPr>
        <w:t xml:space="preserve">Certificación de producto expedida por organismos acreditados. Si la certificación es expedida en Colombia deberá ser bajo RETIE, pero si la certificación es expedida en el extranjero deberá ser bajo una norma técnica equivalente al RETIE tal como IEC 61215. </w:t>
      </w:r>
    </w:p>
    <w:p w:rsidRPr="00DB023A" w:rsidR="009B3390" w:rsidP="009B3390" w:rsidRDefault="009B3390" w14:paraId="794020E1" w14:textId="77777777">
      <w:pPr>
        <w:shd w:val="clear" w:color="auto" w:fill="FFFFFF" w:themeFill="background1"/>
        <w:jc w:val="left"/>
        <w:rPr>
          <w:rFonts w:ascii="Nunito" w:hAnsi="Nunito" w:eastAsia="Nunito" w:cs="Nunito"/>
          <w:color w:val="000000" w:themeColor="text1"/>
          <w:sz w:val="22"/>
          <w:szCs w:val="22"/>
          <w:lang w:val="es-CO"/>
        </w:rPr>
      </w:pPr>
    </w:p>
    <w:p w:rsidRPr="00DB023A" w:rsidR="009B3390" w:rsidP="009B3390" w:rsidRDefault="009B3390" w14:paraId="2C3A5B50" w14:textId="77777777">
      <w:pPr>
        <w:numPr>
          <w:ilvl w:val="0"/>
          <w:numId w:val="16"/>
        </w:numPr>
        <w:shd w:val="clear" w:color="auto" w:fill="FFFFFF" w:themeFill="background1"/>
        <w:jc w:val="left"/>
        <w:rPr>
          <w:rFonts w:ascii="Nunito" w:hAnsi="Nunito" w:eastAsia="Nunito" w:cs="Nunito"/>
          <w:color w:val="000000" w:themeColor="text1"/>
          <w:sz w:val="22"/>
          <w:szCs w:val="22"/>
          <w:lang w:val="es-CO"/>
        </w:rPr>
      </w:pPr>
      <w:r w:rsidRPr="5C97A0B5">
        <w:rPr>
          <w:rFonts w:ascii="Nunito" w:hAnsi="Nunito" w:eastAsia="Nunito" w:cs="Nunito"/>
          <w:color w:val="000000" w:themeColor="text1"/>
          <w:sz w:val="22"/>
          <w:szCs w:val="22"/>
          <w:lang w:val="es-CO"/>
        </w:rPr>
        <w:t xml:space="preserve">La selección de los equipos a utilizar en cada una de las soluciones deberá estar debidamente soportada en el diseño. </w:t>
      </w:r>
    </w:p>
    <w:p w:rsidRPr="00DB023A" w:rsidR="009B3390" w:rsidP="009B3390" w:rsidRDefault="009B3390" w14:paraId="55CDE467" w14:textId="77777777">
      <w:pPr>
        <w:shd w:val="clear" w:color="auto" w:fill="FFFFFF" w:themeFill="background1"/>
        <w:jc w:val="left"/>
        <w:rPr>
          <w:rFonts w:ascii="Nunito" w:hAnsi="Nunito" w:eastAsia="Nunito" w:cs="Nunito"/>
          <w:color w:val="000000" w:themeColor="text1"/>
          <w:sz w:val="22"/>
          <w:szCs w:val="22"/>
          <w:lang w:val="es-CO"/>
        </w:rPr>
      </w:pPr>
    </w:p>
    <w:p w:rsidRPr="00DB023A" w:rsidR="009B3390" w:rsidP="009B3390" w:rsidRDefault="009B3390" w14:paraId="56C0232D" w14:textId="77777777">
      <w:pPr>
        <w:numPr>
          <w:ilvl w:val="0"/>
          <w:numId w:val="16"/>
        </w:numPr>
        <w:shd w:val="clear" w:color="auto" w:fill="FFFFFF" w:themeFill="background1"/>
        <w:jc w:val="left"/>
        <w:rPr>
          <w:rFonts w:ascii="Nunito" w:hAnsi="Nunito" w:eastAsia="Nunito" w:cs="Nunito"/>
          <w:color w:val="000000" w:themeColor="text1"/>
          <w:sz w:val="22"/>
          <w:szCs w:val="22"/>
          <w:lang w:val="es-CO"/>
        </w:rPr>
      </w:pPr>
      <w:r w:rsidRPr="5C97A0B5">
        <w:rPr>
          <w:rFonts w:ascii="Nunito" w:hAnsi="Nunito" w:eastAsia="Nunito" w:cs="Nunito"/>
          <w:color w:val="000000" w:themeColor="text1"/>
          <w:sz w:val="22"/>
          <w:szCs w:val="22"/>
          <w:lang w:val="es-CO"/>
        </w:rPr>
        <w:t xml:space="preserve">Las especificaciones técnicas de los equipos a suministrar se deberán soportar mediante fichas técnicas emitidas por el fabricante. </w:t>
      </w:r>
    </w:p>
    <w:p w:rsidRPr="00DB023A" w:rsidR="009B3390" w:rsidP="009B3390" w:rsidRDefault="009B3390" w14:paraId="2412546F" w14:textId="77777777">
      <w:pPr>
        <w:shd w:val="clear" w:color="auto" w:fill="FFFFFF" w:themeFill="background1"/>
        <w:jc w:val="left"/>
        <w:rPr>
          <w:rFonts w:ascii="Nunito" w:hAnsi="Nunito" w:eastAsia="Nunito" w:cs="Nunito"/>
          <w:color w:val="000000" w:themeColor="text1"/>
          <w:sz w:val="22"/>
          <w:szCs w:val="22"/>
          <w:lang w:val="es-CO"/>
        </w:rPr>
      </w:pPr>
    </w:p>
    <w:p w:rsidRPr="00DB023A" w:rsidR="009B3390" w:rsidP="009B3390" w:rsidRDefault="009B3390" w14:paraId="6E3DED0E" w14:textId="4E3FDFDD">
      <w:pPr>
        <w:shd w:val="clear" w:color="auto" w:fill="FFFFFF" w:themeFill="background1"/>
        <w:jc w:val="left"/>
        <w:rPr>
          <w:rFonts w:ascii="Nunito" w:hAnsi="Nunito" w:eastAsia="Nunito" w:cs="Nunito"/>
          <w:color w:val="000000" w:themeColor="text1"/>
          <w:sz w:val="22"/>
          <w:szCs w:val="22"/>
          <w:lang w:val="es-CO"/>
        </w:rPr>
      </w:pPr>
      <w:r w:rsidRPr="5C97A0B5">
        <w:rPr>
          <w:rFonts w:ascii="Nunito" w:hAnsi="Nunito" w:eastAsia="Nunito" w:cs="Nunito"/>
          <w:color w:val="000000" w:themeColor="text1"/>
          <w:sz w:val="22"/>
          <w:szCs w:val="22"/>
          <w:lang w:val="es-CO"/>
        </w:rPr>
        <w:t xml:space="preserve">A continuación, se presentan las especificaciones técnicas mínimas de los equipos que componga las soluciones </w:t>
      </w:r>
      <w:r w:rsidRPr="5C97A0B5" w:rsidR="12E9438C">
        <w:rPr>
          <w:rFonts w:ascii="Nunito" w:hAnsi="Nunito" w:eastAsia="Nunito" w:cs="Nunito"/>
          <w:color w:val="000000" w:themeColor="text1"/>
          <w:sz w:val="22"/>
          <w:szCs w:val="22"/>
          <w:lang w:val="es-CO"/>
        </w:rPr>
        <w:t xml:space="preserve">a partir de Hidrógeno </w:t>
      </w:r>
      <w:r w:rsidRPr="5C97A0B5">
        <w:rPr>
          <w:rFonts w:ascii="Nunito" w:hAnsi="Nunito" w:eastAsia="Nunito" w:cs="Nunito"/>
          <w:color w:val="000000" w:themeColor="text1"/>
          <w:sz w:val="22"/>
          <w:szCs w:val="22"/>
          <w:lang w:val="es-CO"/>
        </w:rPr>
        <w:t>objeto de implementación:</w:t>
      </w:r>
    </w:p>
    <w:p w:rsidRPr="00DB023A" w:rsidR="009B3390" w:rsidP="009B3390" w:rsidRDefault="009B3390" w14:paraId="58BC1DE8" w14:textId="77777777">
      <w:pPr>
        <w:shd w:val="clear" w:color="auto" w:fill="FFFFFF" w:themeFill="background1"/>
        <w:jc w:val="left"/>
        <w:rPr>
          <w:rFonts w:ascii="Nunito" w:hAnsi="Nunito" w:eastAsia="Nunito" w:cs="Nunito"/>
          <w:color w:val="000000" w:themeColor="text1"/>
          <w:sz w:val="22"/>
          <w:szCs w:val="22"/>
          <w:lang w:val="es-CO"/>
        </w:rPr>
      </w:pPr>
    </w:p>
    <w:tbl>
      <w:tblPr>
        <w:tblW w:w="9344"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58"/>
        <w:gridCol w:w="7386"/>
      </w:tblGrid>
      <w:tr w:rsidRPr="00DB023A" w:rsidR="009B3390" w:rsidTr="66A936E3" w14:paraId="715339C8" w14:textId="77777777">
        <w:trPr>
          <w:trHeight w:val="20"/>
          <w:tblHeader/>
        </w:trPr>
        <w:tc>
          <w:tcPr>
            <w:tcW w:w="195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vAlign w:val="center"/>
            <w:hideMark/>
          </w:tcPr>
          <w:p w:rsidRPr="00DB023A" w:rsidR="009B3390" w:rsidP="5C97A0B5" w:rsidRDefault="009B3390" w14:paraId="43D435CE" w14:textId="77777777">
            <w:pPr>
              <w:jc w:val="center"/>
              <w:textAlignment w:val="baseline"/>
              <w:rPr>
                <w:rFonts w:ascii="Nunito" w:hAnsi="Nunito" w:cstheme="minorBidi"/>
                <w:sz w:val="22"/>
                <w:szCs w:val="22"/>
                <w:lang w:val="es-CO" w:eastAsia="es-CO"/>
              </w:rPr>
            </w:pPr>
            <w:r w:rsidRPr="5C97A0B5">
              <w:rPr>
                <w:rFonts w:ascii="Nunito" w:hAnsi="Nunito" w:cstheme="minorBidi"/>
                <w:b/>
                <w:bCs/>
                <w:color w:val="FFFFFF" w:themeColor="background1"/>
                <w:sz w:val="22"/>
                <w:szCs w:val="22"/>
                <w:lang w:val="es-CO" w:eastAsia="es-CO"/>
              </w:rPr>
              <w:t>EQUIPOS</w:t>
            </w:r>
            <w:r w:rsidRPr="5C97A0B5">
              <w:rPr>
                <w:rFonts w:ascii="Nunito" w:hAnsi="Nunito" w:cstheme="minorBidi"/>
                <w:color w:val="FFFFFF" w:themeColor="background1"/>
                <w:sz w:val="22"/>
                <w:szCs w:val="22"/>
                <w:lang w:val="es-CO" w:eastAsia="es-CO"/>
              </w:rPr>
              <w:t> </w:t>
            </w:r>
          </w:p>
        </w:tc>
        <w:tc>
          <w:tcPr>
            <w:tcW w:w="73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2060"/>
            <w:tcMar/>
            <w:vAlign w:val="center"/>
            <w:hideMark/>
          </w:tcPr>
          <w:p w:rsidRPr="00DB023A" w:rsidR="009B3390" w:rsidP="5C97A0B5" w:rsidRDefault="009B3390" w14:paraId="3F210896" w14:textId="77777777">
            <w:pPr>
              <w:jc w:val="center"/>
              <w:textAlignment w:val="baseline"/>
              <w:rPr>
                <w:rFonts w:ascii="Nunito" w:hAnsi="Nunito" w:cstheme="minorBidi"/>
                <w:sz w:val="22"/>
                <w:szCs w:val="22"/>
                <w:lang w:val="es-CO" w:eastAsia="es-CO"/>
              </w:rPr>
            </w:pPr>
            <w:r w:rsidRPr="5C97A0B5">
              <w:rPr>
                <w:rFonts w:ascii="Nunito" w:hAnsi="Nunito" w:cstheme="minorBidi"/>
                <w:b/>
                <w:bCs/>
                <w:color w:val="FFFFFF" w:themeColor="background1"/>
                <w:sz w:val="22"/>
                <w:szCs w:val="22"/>
                <w:lang w:val="es-CO" w:eastAsia="es-CO"/>
              </w:rPr>
              <w:t>Especificaciones y/o elementos mínimos a incluir</w:t>
            </w:r>
          </w:p>
        </w:tc>
      </w:tr>
      <w:tr w:rsidR="66A936E3" w:rsidTr="66A936E3" w14:paraId="6BED1DE5">
        <w:trPr>
          <w:trHeight w:val="20"/>
          <w:jc w:val="center"/>
        </w:trPr>
        <w:tc>
          <w:tcPr>
            <w:tcW w:w="195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66A936E3" w:rsidP="66A936E3" w:rsidRDefault="66A936E3" w14:noSpellErr="1" w14:paraId="1BE6C9D5">
            <w:pPr>
              <w:jc w:val="center"/>
              <w:rPr>
                <w:rStyle w:val="normaltextrun"/>
                <w:rFonts w:ascii="Nunito" w:hAnsi="Nunito"/>
                <w:b w:val="1"/>
                <w:bCs w:val="1"/>
                <w:color w:val="000000" w:themeColor="text1" w:themeTint="FF" w:themeShade="FF"/>
                <w:lang w:val="es-CO"/>
              </w:rPr>
            </w:pPr>
            <w:r w:rsidRPr="66A936E3" w:rsidR="66A936E3">
              <w:rPr>
                <w:rStyle w:val="normaltextrun"/>
                <w:rFonts w:ascii="Nunito" w:hAnsi="Nunito"/>
                <w:b w:val="1"/>
                <w:bCs w:val="1"/>
                <w:color w:val="000000" w:themeColor="text1" w:themeTint="FF" w:themeShade="FF"/>
                <w:lang w:val="es-CO"/>
              </w:rPr>
              <w:t>Estufa de Hidrógeno</w:t>
            </w:r>
          </w:p>
        </w:tc>
        <w:tc>
          <w:tcPr>
            <w:tcW w:w="738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66A936E3" w:rsidP="66A936E3" w:rsidRDefault="66A936E3" w14:noSpellErr="1" w14:paraId="74584369">
            <w:pPr>
              <w:pStyle w:val="ListParagraph"/>
              <w:numPr>
                <w:ilvl w:val="0"/>
                <w:numId w:val="22"/>
              </w:numPr>
              <w:rPr>
                <w:rFonts w:ascii="Nunito" w:hAnsi="Nunito" w:cs="Arial" w:cstheme="minorBidi"/>
                <w:sz w:val="22"/>
                <w:szCs w:val="22"/>
                <w:lang w:val="es-CO" w:eastAsia="es-CO"/>
              </w:rPr>
            </w:pPr>
            <w:r w:rsidRPr="66A936E3" w:rsidR="66A936E3">
              <w:rPr>
                <w:rFonts w:ascii="Nunito" w:hAnsi="Nunito" w:cs="Arial" w:cstheme="minorBidi"/>
                <w:sz w:val="22"/>
                <w:szCs w:val="22"/>
                <w:lang w:val="es-CO" w:eastAsia="es-CO"/>
              </w:rPr>
              <w:t xml:space="preserve">Incluir al menos 2 puestos. </w:t>
            </w:r>
          </w:p>
          <w:p w:rsidR="66A936E3" w:rsidP="66A936E3" w:rsidRDefault="66A936E3" w14:noSpellErr="1" w14:paraId="4754154D">
            <w:pPr>
              <w:pStyle w:val="ListParagraph"/>
              <w:numPr>
                <w:ilvl w:val="0"/>
                <w:numId w:val="22"/>
              </w:numPr>
              <w:rPr>
                <w:rFonts w:ascii="Nunito" w:hAnsi="Nunito" w:cs="Arial" w:cstheme="minorBidi"/>
                <w:sz w:val="22"/>
                <w:szCs w:val="22"/>
                <w:lang w:val="es-CO" w:eastAsia="es-CO"/>
              </w:rPr>
            </w:pPr>
            <w:r w:rsidRPr="66A936E3" w:rsidR="66A936E3">
              <w:rPr>
                <w:rFonts w:ascii="Nunito" w:hAnsi="Nunito" w:cs="Arial" w:cstheme="minorBidi"/>
                <w:sz w:val="22"/>
                <w:szCs w:val="22"/>
                <w:lang w:val="es-CO" w:eastAsia="es-CO"/>
              </w:rPr>
              <w:t>Incluir un electrolizador de uso doméstico en su interior</w:t>
            </w:r>
          </w:p>
          <w:p w:rsidR="66A936E3" w:rsidP="66A936E3" w:rsidRDefault="66A936E3" w14:noSpellErr="1" w14:paraId="3FA9AA28">
            <w:pPr>
              <w:pStyle w:val="ListParagraph"/>
              <w:numPr>
                <w:ilvl w:val="0"/>
                <w:numId w:val="22"/>
              </w:numPr>
              <w:rPr>
                <w:rFonts w:ascii="Nunito" w:hAnsi="Nunito" w:cs="Arial" w:cstheme="minorBidi"/>
                <w:sz w:val="22"/>
                <w:szCs w:val="22"/>
                <w:lang w:val="es-CO" w:eastAsia="es-CO"/>
              </w:rPr>
            </w:pPr>
            <w:r w:rsidRPr="66A936E3" w:rsidR="66A936E3">
              <w:rPr>
                <w:rFonts w:ascii="Nunito" w:hAnsi="Nunito" w:cs="Arial" w:cstheme="minorBidi"/>
                <w:sz w:val="22"/>
                <w:szCs w:val="22"/>
                <w:lang w:val="es-CO" w:eastAsia="es-CO"/>
              </w:rPr>
              <w:t>Estructura en acero inoxidable</w:t>
            </w:r>
          </w:p>
          <w:p w:rsidR="66A936E3" w:rsidP="66A936E3" w:rsidRDefault="66A936E3" w14:noSpellErr="1" w14:paraId="4FF3E1B1">
            <w:pPr>
              <w:pStyle w:val="ListParagraph"/>
              <w:numPr>
                <w:ilvl w:val="0"/>
                <w:numId w:val="22"/>
              </w:numPr>
              <w:rPr>
                <w:rFonts w:ascii="Nunito" w:hAnsi="Nunito" w:cs="Arial" w:cstheme="minorBidi"/>
                <w:sz w:val="22"/>
                <w:szCs w:val="22"/>
                <w:lang w:val="es-CO" w:eastAsia="es-CO"/>
              </w:rPr>
            </w:pPr>
            <w:r w:rsidRPr="66A936E3" w:rsidR="66A936E3">
              <w:rPr>
                <w:rFonts w:ascii="Nunito" w:hAnsi="Nunito" w:cs="Arial" w:cstheme="minorBidi"/>
                <w:sz w:val="22"/>
                <w:szCs w:val="22"/>
                <w:lang w:val="es-CO" w:eastAsia="es-CO"/>
              </w:rPr>
              <w:t>Alta resistencia a la corrosión por salinidad y humedad dada la ubicación geográfica.</w:t>
            </w:r>
          </w:p>
          <w:p w:rsidR="66A936E3" w:rsidP="66A936E3" w:rsidRDefault="66A936E3" w14:noSpellErr="1" w14:paraId="1749AAAB">
            <w:pPr>
              <w:pStyle w:val="ListParagraph"/>
              <w:numPr>
                <w:ilvl w:val="0"/>
                <w:numId w:val="22"/>
              </w:numPr>
              <w:rPr>
                <w:rFonts w:ascii="Nunito" w:hAnsi="Nunito" w:cs="Arial" w:cstheme="minorBidi"/>
                <w:sz w:val="22"/>
                <w:szCs w:val="22"/>
                <w:lang w:val="es-CO" w:eastAsia="es-CO"/>
              </w:rPr>
            </w:pPr>
            <w:r w:rsidRPr="66A936E3" w:rsidR="66A936E3">
              <w:rPr>
                <w:rFonts w:ascii="Nunito" w:hAnsi="Nunito" w:cs="Arial" w:cstheme="minorBidi"/>
                <w:sz w:val="22"/>
                <w:szCs w:val="22"/>
                <w:lang w:val="es-CO" w:eastAsia="es-CO"/>
              </w:rPr>
              <w:t>Garantizar operabilidad teniendo en cuenta las condiciones ambientales de la región objetivo.</w:t>
            </w:r>
          </w:p>
          <w:p w:rsidR="66A936E3" w:rsidP="66A936E3" w:rsidRDefault="66A936E3" w14:noSpellErr="1" w14:paraId="7F227BE2">
            <w:pPr>
              <w:pStyle w:val="ListParagraph"/>
              <w:numPr>
                <w:ilvl w:val="0"/>
                <w:numId w:val="22"/>
              </w:numPr>
              <w:rPr>
                <w:rFonts w:ascii="Nunito" w:hAnsi="Nunito" w:cs="Arial" w:cstheme="minorBidi"/>
                <w:sz w:val="22"/>
                <w:szCs w:val="22"/>
                <w:lang w:val="es-CO" w:eastAsia="es-CO"/>
              </w:rPr>
            </w:pPr>
            <w:r w:rsidRPr="66A936E3" w:rsidR="66A936E3">
              <w:rPr>
                <w:rFonts w:ascii="Nunito" w:hAnsi="Nunito" w:cs="Arial" w:cstheme="minorBidi"/>
                <w:sz w:val="22"/>
                <w:szCs w:val="22"/>
                <w:lang w:val="es-CO" w:eastAsia="es-CO"/>
              </w:rPr>
              <w:t>Se deberá propender por el uso de quemadores que permitan una cocción rápida y temperatura graduable.</w:t>
            </w:r>
          </w:p>
          <w:p w:rsidR="66A936E3" w:rsidP="66A936E3" w:rsidRDefault="66A936E3" w14:noSpellErr="1" w14:paraId="0EDAC7F4" w14:textId="3D281326">
            <w:pPr>
              <w:pStyle w:val="ListParagraph"/>
              <w:numPr>
                <w:ilvl w:val="0"/>
                <w:numId w:val="22"/>
              </w:numPr>
              <w:rPr>
                <w:rFonts w:ascii="Nunito" w:hAnsi="Nunito" w:cs="Arial" w:cstheme="minorBidi"/>
                <w:sz w:val="22"/>
                <w:szCs w:val="22"/>
                <w:lang w:val="es-CO" w:eastAsia="es-CO"/>
              </w:rPr>
            </w:pPr>
            <w:r w:rsidRPr="66A936E3" w:rsidR="66A936E3">
              <w:rPr>
                <w:rFonts w:ascii="Nunito" w:hAnsi="Nunito" w:cs="Arial" w:cstheme="minorBidi"/>
                <w:sz w:val="22"/>
                <w:szCs w:val="22"/>
                <w:lang w:val="es-CO" w:eastAsia="es-CO"/>
              </w:rPr>
              <w:t>Deberá contar con un sistema regulador en corriente DC para la conexión del panel solar.</w:t>
            </w:r>
          </w:p>
          <w:p w:rsidR="66A936E3" w:rsidP="66A936E3" w:rsidRDefault="66A936E3" w14:noSpellErr="1" w14:paraId="7839FA94" w14:textId="09269C08">
            <w:pPr>
              <w:pStyle w:val="ListParagraph"/>
              <w:numPr>
                <w:ilvl w:val="0"/>
                <w:numId w:val="22"/>
              </w:numPr>
              <w:rPr>
                <w:rFonts w:ascii="Nunito" w:hAnsi="Nunito" w:cs="Arial" w:cstheme="minorBidi"/>
                <w:sz w:val="22"/>
                <w:szCs w:val="22"/>
                <w:lang w:val="es-CO" w:eastAsia="es-CO"/>
              </w:rPr>
            </w:pPr>
            <w:r w:rsidRPr="66A936E3" w:rsidR="66A936E3">
              <w:rPr>
                <w:rFonts w:ascii="Nunito" w:hAnsi="Nunito" w:cs="Arial" w:cstheme="minorBidi"/>
                <w:sz w:val="22"/>
                <w:szCs w:val="22"/>
                <w:lang w:val="es-CO" w:eastAsia="es-CO"/>
              </w:rPr>
              <w:t>Deberá contar con una batería que asegure el encendido y uso del electrolizador mínimo 6 horas diarias.</w:t>
            </w:r>
          </w:p>
          <w:p w:rsidR="66A936E3" w:rsidP="66A936E3" w:rsidRDefault="66A936E3" w14:paraId="0FAADA4B" w14:textId="2FDEF0C2">
            <w:pPr>
              <w:pStyle w:val="ListParagraph"/>
              <w:numPr>
                <w:ilvl w:val="0"/>
                <w:numId w:val="22"/>
              </w:numPr>
              <w:rPr>
                <w:rFonts w:ascii="Nunito" w:hAnsi="Nunito" w:cs="Arial" w:cstheme="minorBidi"/>
                <w:sz w:val="22"/>
                <w:szCs w:val="22"/>
                <w:lang w:val="es-CO" w:eastAsia="es-CO"/>
              </w:rPr>
            </w:pPr>
            <w:r w:rsidRPr="66A936E3" w:rsidR="66A936E3">
              <w:rPr>
                <w:rFonts w:ascii="Nunito" w:hAnsi="Nunito" w:cs="Arial" w:cstheme="minorBidi"/>
                <w:sz w:val="22"/>
                <w:szCs w:val="22"/>
                <w:lang w:val="es-CO" w:eastAsia="es-CO"/>
              </w:rPr>
              <w:t>Debe contar con protección contra sobretensión</w:t>
            </w:r>
            <w:r w:rsidRPr="66A936E3" w:rsidR="66A936E3">
              <w:rPr>
                <w:rFonts w:ascii="Nunito" w:hAnsi="Nunito" w:cs="Arial" w:cstheme="minorBidi"/>
                <w:sz w:val="22"/>
                <w:szCs w:val="22"/>
                <w:lang w:val="es-CO" w:eastAsia="es-CO"/>
              </w:rPr>
              <w:t xml:space="preserve"> que proteja los elementos electrónicos de la estufa.</w:t>
            </w:r>
          </w:p>
          <w:p w:rsidR="66A936E3" w:rsidP="66A936E3" w:rsidRDefault="66A936E3" w14:noSpellErr="1" w14:paraId="1FFAA8D5">
            <w:pPr>
              <w:rPr>
                <w:rFonts w:ascii="Nunito" w:hAnsi="Nunito" w:cs="Arial" w:cstheme="minorBidi"/>
                <w:sz w:val="22"/>
                <w:szCs w:val="22"/>
                <w:lang w:val="es-CO" w:eastAsia="es-CO"/>
              </w:rPr>
            </w:pPr>
          </w:p>
          <w:p w:rsidR="66A936E3" w:rsidP="66A936E3" w:rsidRDefault="66A936E3" w14:noSpellErr="1" w14:paraId="284B0307">
            <w:pPr>
              <w:rPr>
                <w:rFonts w:ascii="Nunito" w:hAnsi="Nunito" w:cs="Arial" w:cstheme="minorBidi"/>
                <w:sz w:val="22"/>
                <w:szCs w:val="22"/>
                <w:lang w:val="es-CO" w:eastAsia="es-CO"/>
              </w:rPr>
            </w:pPr>
            <w:r w:rsidRPr="66A936E3" w:rsidR="66A936E3">
              <w:rPr>
                <w:rFonts w:ascii="Nunito" w:hAnsi="Nunito" w:cs="Arial" w:cstheme="minorBidi"/>
                <w:sz w:val="22"/>
                <w:szCs w:val="22"/>
                <w:lang w:val="es-CO" w:eastAsia="es-CO"/>
              </w:rPr>
              <w:t>En todo caso, el dimensionamiento del</w:t>
            </w:r>
            <w:r w:rsidRPr="66A936E3" w:rsidR="66A936E3">
              <w:rPr>
                <w:rFonts w:cs="Arial" w:cstheme="minorBidi"/>
                <w:lang w:val="es-CO" w:eastAsia="es-CO"/>
              </w:rPr>
              <w:t xml:space="preserve"> </w:t>
            </w:r>
            <w:r w:rsidRPr="66A936E3" w:rsidR="66A936E3">
              <w:rPr>
                <w:rFonts w:ascii="Nunito" w:hAnsi="Nunito" w:cs="Arial" w:cstheme="minorBidi"/>
                <w:sz w:val="22"/>
                <w:szCs w:val="22"/>
                <w:lang w:val="es-CO" w:eastAsia="es-CO"/>
              </w:rPr>
              <w:t>electrolizador debe permitir el uso de la estufa en su máxima potencia durante un periodo mínimo diario de 6 horas, distribuidas en tres intervalos de mínimo dos horas continuas (Jornadas de cocción en la mañana, al medio día y en la noche).</w:t>
            </w:r>
          </w:p>
        </w:tc>
      </w:tr>
      <w:tr w:rsidRPr="00DB023A" w:rsidR="009B3390" w:rsidTr="66A936E3" w14:paraId="3C7BC08C" w14:textId="77777777">
        <w:trPr>
          <w:trHeight w:val="20"/>
        </w:trPr>
        <w:tc>
          <w:tcPr>
            <w:tcW w:w="195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DB023A" w:rsidR="009B3390" w:rsidP="5C97A0B5" w:rsidRDefault="009B3390" w14:paraId="20DC9EF3" w14:textId="77777777">
            <w:pPr>
              <w:jc w:val="cente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 </w:t>
            </w:r>
          </w:p>
          <w:p w:rsidRPr="00DB023A" w:rsidR="009B3390" w:rsidP="5C97A0B5" w:rsidRDefault="009B3390" w14:paraId="4ACA9C54" w14:textId="77777777">
            <w:pPr>
              <w:jc w:val="cente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 </w:t>
            </w:r>
          </w:p>
          <w:p w:rsidRPr="00DB023A" w:rsidR="009B3390" w:rsidP="5C97A0B5" w:rsidRDefault="009B3390" w14:paraId="59DC2A5D" w14:textId="77777777">
            <w:pPr>
              <w:jc w:val="cente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 </w:t>
            </w:r>
          </w:p>
          <w:p w:rsidRPr="00DB023A" w:rsidR="009B3390" w:rsidP="5C97A0B5" w:rsidRDefault="009B3390" w14:paraId="6E52288B" w14:textId="77777777">
            <w:pPr>
              <w:jc w:val="cente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 </w:t>
            </w:r>
          </w:p>
          <w:p w:rsidRPr="00DB023A" w:rsidR="009B3390" w:rsidP="5C97A0B5" w:rsidRDefault="009B3390" w14:paraId="60EA58E0" w14:textId="77777777">
            <w:pPr>
              <w:jc w:val="cente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 </w:t>
            </w:r>
          </w:p>
          <w:p w:rsidRPr="00DB023A" w:rsidR="009B3390" w:rsidP="5C97A0B5" w:rsidRDefault="009B3390" w14:paraId="1B8A110F" w14:textId="563D436F">
            <w:pPr>
              <w:jc w:val="center"/>
              <w:textAlignment w:val="baseline"/>
              <w:rPr>
                <w:rStyle w:val="normaltextrun"/>
                <w:rFonts w:ascii="Nunito" w:hAnsi="Nunito"/>
                <w:b w:val="1"/>
                <w:bCs w:val="1"/>
                <w:color w:val="000000" w:themeColor="text1"/>
                <w:lang w:val="es-CO"/>
              </w:rPr>
            </w:pPr>
            <w:r w:rsidRPr="5C97A0B5" w:rsidR="012B5CD6">
              <w:rPr>
                <w:rStyle w:val="normaltextrun"/>
                <w:rFonts w:ascii="Nunito" w:hAnsi="Nunito"/>
                <w:b w:val="1"/>
                <w:bCs w:val="1"/>
                <w:color w:val="000000"/>
                <w:bdr w:val="none" w:color="auto" w:sz="0" w:space="0" w:frame="1"/>
                <w:lang w:val="es-CO"/>
              </w:rPr>
              <w:t xml:space="preserve">Panel </w:t>
            </w:r>
            <w:r w:rsidRPr="5C97A0B5" w:rsidR="79FCD80B">
              <w:rPr>
                <w:rStyle w:val="normaltextrun"/>
                <w:rFonts w:ascii="Nunito" w:hAnsi="Nunito"/>
                <w:b w:val="1"/>
                <w:bCs w:val="1"/>
                <w:color w:val="000000"/>
                <w:bdr w:val="none" w:color="auto" w:sz="0" w:space="0" w:frame="1"/>
                <w:lang w:val="es-CO"/>
              </w:rPr>
              <w:t>Solar</w:t>
            </w:r>
            <w:r w:rsidRPr="5C97A0B5" w:rsidR="3BB15141">
              <w:rPr>
                <w:rStyle w:val="normaltextrun"/>
                <w:rFonts w:ascii="Nunito" w:hAnsi="Nunito"/>
                <w:b w:val="1"/>
                <w:bCs w:val="1"/>
                <w:color w:val="000000"/>
                <w:bdr w:val="none" w:color="auto" w:sz="0" w:space="0" w:frame="1"/>
                <w:lang w:val="es-CO"/>
              </w:rPr>
              <w:t xml:space="preserve"> (Cantidad: 1</w:t>
            </w:r>
          </w:p>
          <w:p w:rsidRPr="00DB023A" w:rsidR="009B3390" w:rsidP="5C97A0B5" w:rsidRDefault="38D151EB" w14:paraId="1960774C" w14:textId="1B8A1C73">
            <w:pPr>
              <w:jc w:val="center"/>
              <w:textAlignment w:val="baseline"/>
              <w:rPr>
                <w:rStyle w:val="normaltextrun"/>
                <w:rFonts w:ascii="Nunito" w:hAnsi="Nunito"/>
                <w:b/>
                <w:bCs/>
                <w:color w:val="000000" w:themeColor="text1"/>
                <w:lang w:val="es-CO"/>
              </w:rPr>
            </w:pPr>
            <w:r w:rsidRPr="5C97A0B5">
              <w:rPr>
                <w:rStyle w:val="normaltextrun"/>
                <w:rFonts w:ascii="Nunito" w:hAnsi="Nunito"/>
                <w:b/>
                <w:bCs/>
                <w:color w:val="000000" w:themeColor="text1"/>
                <w:lang w:val="es-CO"/>
              </w:rPr>
              <w:t xml:space="preserve">Requerido para el encendido del </w:t>
            </w:r>
            <w:r w:rsidRPr="5C97A0B5" w:rsidR="175FD918">
              <w:rPr>
                <w:rStyle w:val="normaltextrun"/>
                <w:rFonts w:ascii="Nunito" w:hAnsi="Nunito"/>
                <w:b/>
                <w:bCs/>
                <w:color w:val="000000" w:themeColor="text1"/>
                <w:lang w:val="es-CO"/>
              </w:rPr>
              <w:t>electrolizador)</w:t>
            </w:r>
          </w:p>
        </w:tc>
        <w:tc>
          <w:tcPr>
            <w:tcW w:w="738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hideMark/>
          </w:tcPr>
          <w:p w:rsidRPr="00DB023A" w:rsidR="009B3390" w:rsidP="5C97A0B5" w:rsidRDefault="009B3390" w14:paraId="24CD63FF" w14:textId="77777777">
            <w:pPr>
              <w:pStyle w:val="ListParagraph"/>
              <w:numPr>
                <w:ilvl w:val="0"/>
                <w:numId w:val="17"/>
              </w:numPr>
              <w:jc w:val="left"/>
              <w:textAlignment w:val="baseline"/>
              <w:rPr>
                <w:rFonts w:ascii="Nunito" w:hAnsi="Nunito" w:cstheme="minorBidi"/>
                <w:sz w:val="22"/>
                <w:szCs w:val="22"/>
                <w:lang w:val="es-CO" w:eastAsia="es-CO"/>
              </w:rPr>
            </w:pPr>
            <w:r w:rsidRPr="5C97A0B5">
              <w:rPr>
                <w:rFonts w:ascii="Nunito" w:hAnsi="Nunito" w:cstheme="minorBidi"/>
                <w:color w:val="000000" w:themeColor="text1"/>
                <w:sz w:val="22"/>
                <w:szCs w:val="22"/>
                <w:lang w:val="es-CO" w:eastAsia="es-CO"/>
              </w:rPr>
              <w:t>Los módulos deben contar con excelente rendimiento en condiciones con poca luz, alta durabilidad, que posean parámetros eléctricos (corriente y tensión) óptimos que propicien adecuadas configuraciones, para alcanzar la generación máxima sin exceder los parámetros eléctricos requeridos por el inversor a seleccionar. </w:t>
            </w:r>
          </w:p>
          <w:p w:rsidRPr="00DB023A" w:rsidR="009B3390" w:rsidP="5C97A0B5" w:rsidRDefault="009B3390" w14:paraId="7681E8C1" w14:textId="77777777">
            <w:pPr>
              <w:pStyle w:val="ListParagraph"/>
              <w:numPr>
                <w:ilvl w:val="0"/>
                <w:numId w:val="17"/>
              </w:numPr>
              <w:jc w:val="left"/>
              <w:textAlignment w:val="baseline"/>
              <w:rPr>
                <w:rFonts w:ascii="Nunito" w:hAnsi="Nunito" w:cstheme="minorBidi"/>
                <w:sz w:val="22"/>
                <w:szCs w:val="22"/>
                <w:lang w:val="es-CO" w:eastAsia="es-CO"/>
              </w:rPr>
            </w:pPr>
            <w:r w:rsidRPr="66A936E3" w:rsidR="79FCD80B">
              <w:rPr>
                <w:rFonts w:ascii="Nunito" w:hAnsi="Nunito" w:cs="Arial" w:cstheme="minorBidi"/>
                <w:color w:val="000000" w:themeColor="text1" w:themeTint="FF" w:themeShade="FF"/>
                <w:sz w:val="22"/>
                <w:szCs w:val="22"/>
                <w:lang w:val="es-CO" w:eastAsia="es-CO"/>
              </w:rPr>
              <w:t xml:space="preserve">Silicio monocristalino o </w:t>
            </w:r>
            <w:proofErr w:type="spellStart"/>
            <w:r w:rsidRPr="66A936E3" w:rsidR="79FCD80B">
              <w:rPr>
                <w:rFonts w:ascii="Nunito" w:hAnsi="Nunito" w:cs="Arial" w:cstheme="minorBidi"/>
                <w:color w:val="000000" w:themeColor="text1" w:themeTint="FF" w:themeShade="FF"/>
                <w:sz w:val="22"/>
                <w:szCs w:val="22"/>
                <w:lang w:val="es-CO" w:eastAsia="es-CO"/>
              </w:rPr>
              <w:t>CdTe</w:t>
            </w:r>
            <w:proofErr w:type="spellEnd"/>
            <w:r w:rsidRPr="66A936E3" w:rsidR="79FCD80B">
              <w:rPr>
                <w:rFonts w:ascii="Nunito" w:hAnsi="Nunito" w:cs="Arial" w:cstheme="minorBidi"/>
                <w:color w:val="000000" w:themeColor="text1" w:themeTint="FF" w:themeShade="FF"/>
                <w:sz w:val="22"/>
                <w:szCs w:val="22"/>
                <w:lang w:val="es-CO" w:eastAsia="es-CO"/>
              </w:rPr>
              <w:t>. </w:t>
            </w:r>
          </w:p>
          <w:p w:rsidRPr="00DB023A" w:rsidR="009B3390" w:rsidP="5C97A0B5" w:rsidRDefault="009B3390" w14:paraId="3AB1E67E" w14:textId="77777777">
            <w:pPr>
              <w:pStyle w:val="ListParagraph"/>
              <w:numPr>
                <w:ilvl w:val="0"/>
                <w:numId w:val="17"/>
              </w:numPr>
              <w:jc w:val="left"/>
              <w:textAlignment w:val="baseline"/>
              <w:rPr>
                <w:rFonts w:ascii="Nunito" w:hAnsi="Nunito" w:cstheme="minorBidi"/>
                <w:sz w:val="22"/>
                <w:szCs w:val="22"/>
                <w:lang w:val="es-CO" w:eastAsia="es-CO"/>
              </w:rPr>
            </w:pPr>
            <w:r w:rsidRPr="5C97A0B5">
              <w:rPr>
                <w:rFonts w:ascii="Nunito" w:hAnsi="Nunito" w:cstheme="minorBidi"/>
                <w:color w:val="000000" w:themeColor="text1"/>
                <w:sz w:val="22"/>
                <w:szCs w:val="22"/>
                <w:lang w:val="es-CO" w:eastAsia="es-CO"/>
              </w:rPr>
              <w:t>Garantía de producción de producción de energía a 12 años del 90% y del 80% a 25 años. </w:t>
            </w:r>
          </w:p>
          <w:p w:rsidRPr="00DB023A" w:rsidR="009B3390" w:rsidP="5C97A0B5" w:rsidRDefault="009B3390" w14:paraId="55E43DEC" w14:textId="77777777">
            <w:pPr>
              <w:pStyle w:val="ListParagraph"/>
              <w:numPr>
                <w:ilvl w:val="0"/>
                <w:numId w:val="17"/>
              </w:numPr>
              <w:jc w:val="left"/>
              <w:textAlignment w:val="baseline"/>
              <w:rPr>
                <w:rFonts w:ascii="Nunito" w:hAnsi="Nunito" w:cstheme="minorBidi"/>
                <w:sz w:val="22"/>
                <w:szCs w:val="22"/>
                <w:lang w:val="es-CO" w:eastAsia="es-CO"/>
              </w:rPr>
            </w:pPr>
            <w:r w:rsidRPr="5C97A0B5">
              <w:rPr>
                <w:rFonts w:ascii="Nunito" w:hAnsi="Nunito" w:cstheme="minorBidi"/>
                <w:color w:val="000000" w:themeColor="text1"/>
                <w:sz w:val="22"/>
                <w:szCs w:val="22"/>
                <w:lang w:val="es-CO" w:eastAsia="es-CO"/>
              </w:rPr>
              <w:t>Eficiencia mínima del 19% </w:t>
            </w:r>
          </w:p>
          <w:p w:rsidRPr="00DB023A" w:rsidR="009B3390" w:rsidP="5C97A0B5" w:rsidRDefault="009B3390" w14:paraId="302871E2" w14:textId="77777777">
            <w:pPr>
              <w:pStyle w:val="ListParagraph"/>
              <w:numPr>
                <w:ilvl w:val="0"/>
                <w:numId w:val="17"/>
              </w:numPr>
              <w:jc w:val="left"/>
              <w:textAlignment w:val="baseline"/>
              <w:rPr>
                <w:rFonts w:ascii="Nunito" w:hAnsi="Nunito" w:cstheme="minorBidi"/>
                <w:sz w:val="22"/>
                <w:szCs w:val="22"/>
                <w:lang w:val="es-CO" w:eastAsia="es-CO"/>
              </w:rPr>
            </w:pPr>
            <w:r w:rsidRPr="5C97A0B5">
              <w:rPr>
                <w:rFonts w:ascii="Nunito" w:hAnsi="Nunito" w:cstheme="minorBidi"/>
                <w:color w:val="000000" w:themeColor="text1"/>
                <w:sz w:val="22"/>
                <w:szCs w:val="22"/>
                <w:lang w:val="es-CO" w:eastAsia="es-CO"/>
              </w:rPr>
              <w:t>Temperatura de operación -40°C - +85°C </w:t>
            </w:r>
          </w:p>
          <w:p w:rsidRPr="00DB023A" w:rsidR="009B3390" w:rsidP="5C97A0B5" w:rsidRDefault="009B3390" w14:paraId="1AA5BB34" w14:textId="77777777">
            <w:pPr>
              <w:pStyle w:val="ListParagraph"/>
              <w:numPr>
                <w:ilvl w:val="0"/>
                <w:numId w:val="17"/>
              </w:numPr>
              <w:jc w:val="left"/>
              <w:textAlignment w:val="baseline"/>
              <w:rPr>
                <w:rFonts w:ascii="Nunito" w:hAnsi="Nunito" w:cstheme="minorBidi"/>
                <w:sz w:val="22"/>
                <w:szCs w:val="22"/>
                <w:lang w:val="es-CO" w:eastAsia="es-CO"/>
              </w:rPr>
            </w:pPr>
            <w:r w:rsidRPr="5C97A0B5">
              <w:rPr>
                <w:rFonts w:ascii="Nunito" w:hAnsi="Nunito" w:cstheme="minorBidi"/>
                <w:color w:val="000000" w:themeColor="text1"/>
                <w:sz w:val="22"/>
                <w:szCs w:val="22"/>
                <w:lang w:val="es-CO" w:eastAsia="es-CO"/>
              </w:rPr>
              <w:t>Voltaje máximo del sistema (IEC) (V): 1500  </w:t>
            </w:r>
          </w:p>
          <w:p w:rsidRPr="00DB023A" w:rsidR="009B3390" w:rsidP="5C97A0B5" w:rsidRDefault="009B3390" w14:paraId="630B7408" w14:textId="77777777">
            <w:pPr>
              <w:pStyle w:val="ListParagraph"/>
              <w:numPr>
                <w:ilvl w:val="0"/>
                <w:numId w:val="17"/>
              </w:numPr>
              <w:jc w:val="left"/>
              <w:textAlignment w:val="baseline"/>
              <w:rPr>
                <w:rFonts w:ascii="Nunito" w:hAnsi="Nunito" w:cstheme="minorBidi"/>
                <w:sz w:val="22"/>
                <w:szCs w:val="22"/>
                <w:lang w:val="es-CO" w:eastAsia="es-CO"/>
              </w:rPr>
            </w:pPr>
            <w:r w:rsidRPr="5C97A0B5">
              <w:rPr>
                <w:rFonts w:ascii="Nunito" w:hAnsi="Nunito" w:cstheme="minorBidi"/>
                <w:color w:val="000000" w:themeColor="text1"/>
                <w:sz w:val="22"/>
                <w:szCs w:val="22"/>
                <w:lang w:val="es-CO" w:eastAsia="es-CO"/>
              </w:rPr>
              <w:t>Valor máximo de fusible (A): 25  </w:t>
            </w:r>
          </w:p>
          <w:p w:rsidRPr="00DB023A" w:rsidR="009B3390" w:rsidP="5C97A0B5" w:rsidRDefault="009B3390" w14:paraId="496F554F" w14:textId="77777777">
            <w:pPr>
              <w:pStyle w:val="ListParagraph"/>
              <w:numPr>
                <w:ilvl w:val="0"/>
                <w:numId w:val="17"/>
              </w:numPr>
              <w:jc w:val="left"/>
              <w:textAlignment w:val="baseline"/>
              <w:rPr>
                <w:rFonts w:ascii="Nunito" w:hAnsi="Nunito" w:cstheme="minorBidi"/>
                <w:sz w:val="22"/>
                <w:szCs w:val="22"/>
                <w:lang w:val="es-CO" w:eastAsia="es-CO"/>
              </w:rPr>
            </w:pPr>
            <w:r w:rsidRPr="5C97A0B5">
              <w:rPr>
                <w:rFonts w:ascii="Nunito" w:hAnsi="Nunito" w:cstheme="minorBidi"/>
                <w:color w:val="000000" w:themeColor="text1"/>
                <w:sz w:val="22"/>
                <w:szCs w:val="22"/>
                <w:lang w:val="es-CO" w:eastAsia="es-CO"/>
              </w:rPr>
              <w:t>Conector: MC4 </w:t>
            </w:r>
          </w:p>
          <w:p w:rsidRPr="00DB023A" w:rsidR="009B3390" w:rsidP="5C97A0B5" w:rsidRDefault="009B3390" w14:paraId="4F28A1F2" w14:textId="77777777">
            <w:pPr>
              <w:pStyle w:val="ListParagraph"/>
              <w:numPr>
                <w:ilvl w:val="0"/>
                <w:numId w:val="17"/>
              </w:numPr>
              <w:jc w:val="left"/>
              <w:textAlignment w:val="baseline"/>
              <w:rPr>
                <w:rFonts w:ascii="Nunito" w:hAnsi="Nunito" w:cstheme="minorBidi"/>
                <w:sz w:val="22"/>
                <w:szCs w:val="22"/>
                <w:lang w:val="es-CO" w:eastAsia="es-CO"/>
              </w:rPr>
            </w:pPr>
            <w:r w:rsidRPr="5C97A0B5">
              <w:rPr>
                <w:rFonts w:ascii="Nunito" w:hAnsi="Nunito" w:cstheme="minorBidi"/>
                <w:color w:val="000000" w:themeColor="text1"/>
                <w:sz w:val="22"/>
                <w:szCs w:val="22"/>
                <w:lang w:val="es-CO" w:eastAsia="es-CO"/>
              </w:rPr>
              <w:t>Certificaciones: RETIE</w:t>
            </w:r>
          </w:p>
          <w:p w:rsidRPr="00DB023A" w:rsidR="009B3390" w:rsidP="5C97A0B5" w:rsidRDefault="009B3390" w14:paraId="64D9B07B" w14:textId="77777777">
            <w:pPr>
              <w:pStyle w:val="ListParagraph"/>
              <w:numPr>
                <w:ilvl w:val="1"/>
                <w:numId w:val="17"/>
              </w:numPr>
              <w:textAlignment w:val="baseline"/>
              <w:rPr>
                <w:rFonts w:ascii="Nunito" w:hAnsi="Nunito" w:cstheme="minorBidi"/>
                <w:sz w:val="22"/>
                <w:szCs w:val="22"/>
                <w:lang w:val="es-CO" w:eastAsia="es-CO"/>
              </w:rPr>
            </w:pPr>
            <w:r w:rsidRPr="5C97A0B5">
              <w:rPr>
                <w:rFonts w:ascii="Nunito" w:hAnsi="Nunito" w:cstheme="minorBidi"/>
                <w:color w:val="000000" w:themeColor="text1"/>
                <w:sz w:val="22"/>
                <w:szCs w:val="22"/>
                <w:lang w:val="es-CO" w:eastAsia="es-CO"/>
              </w:rPr>
              <w:t>IEC 61215, IEC 61730 </w:t>
            </w:r>
          </w:p>
          <w:p w:rsidRPr="00DB023A" w:rsidR="009B3390" w:rsidP="5C97A0B5" w:rsidRDefault="009B3390" w14:paraId="0E544A49" w14:textId="77777777">
            <w:pPr>
              <w:pStyle w:val="ListParagraph"/>
              <w:numPr>
                <w:ilvl w:val="1"/>
                <w:numId w:val="17"/>
              </w:numPr>
              <w:textAlignment w:val="baseline"/>
              <w:rPr>
                <w:rFonts w:ascii="Nunito" w:hAnsi="Nunito" w:cstheme="minorBidi"/>
                <w:sz w:val="22"/>
                <w:szCs w:val="22"/>
                <w:lang w:val="es-CO" w:eastAsia="es-CO"/>
              </w:rPr>
            </w:pPr>
            <w:r w:rsidRPr="5C97A0B5">
              <w:rPr>
                <w:rFonts w:ascii="Nunito" w:hAnsi="Nunito" w:cstheme="minorBidi"/>
                <w:color w:val="000000" w:themeColor="text1"/>
                <w:sz w:val="22"/>
                <w:szCs w:val="22"/>
                <w:lang w:val="es-CO" w:eastAsia="es-CO"/>
              </w:rPr>
              <w:t>ISO 9001: 2015 </w:t>
            </w:r>
          </w:p>
          <w:p w:rsidRPr="00DB023A" w:rsidR="009B3390" w:rsidP="5C97A0B5" w:rsidRDefault="009B3390" w14:paraId="52B27FB3" w14:textId="77777777">
            <w:pPr>
              <w:pStyle w:val="ListParagraph"/>
              <w:numPr>
                <w:ilvl w:val="1"/>
                <w:numId w:val="17"/>
              </w:numPr>
              <w:textAlignment w:val="baseline"/>
              <w:rPr>
                <w:rFonts w:ascii="Nunito" w:hAnsi="Nunito" w:cstheme="minorBidi"/>
                <w:sz w:val="22"/>
                <w:szCs w:val="22"/>
                <w:lang w:val="es-CO" w:eastAsia="es-CO"/>
              </w:rPr>
            </w:pPr>
            <w:r w:rsidRPr="5C97A0B5">
              <w:rPr>
                <w:rFonts w:ascii="Nunito" w:hAnsi="Nunito" w:cstheme="minorBidi"/>
                <w:color w:val="000000" w:themeColor="text1"/>
                <w:sz w:val="22"/>
                <w:szCs w:val="22"/>
                <w:lang w:val="es-CO" w:eastAsia="es-CO"/>
              </w:rPr>
              <w:t>ISO 14001: 2015 </w:t>
            </w:r>
          </w:p>
          <w:p w:rsidRPr="00DB023A" w:rsidR="009B3390" w:rsidP="5C97A0B5" w:rsidRDefault="009B3390" w14:paraId="24D9E42D" w14:textId="77777777">
            <w:pPr>
              <w:pStyle w:val="ListParagraph"/>
              <w:numPr>
                <w:ilvl w:val="1"/>
                <w:numId w:val="17"/>
              </w:numPr>
              <w:textAlignment w:val="baseline"/>
              <w:rPr>
                <w:rFonts w:ascii="Nunito" w:hAnsi="Nunito" w:cstheme="minorBidi"/>
                <w:sz w:val="22"/>
                <w:szCs w:val="22"/>
                <w:lang w:val="es-CO" w:eastAsia="es-CO"/>
              </w:rPr>
            </w:pPr>
            <w:r w:rsidRPr="5C97A0B5">
              <w:rPr>
                <w:rFonts w:ascii="Nunito" w:hAnsi="Nunito" w:cstheme="minorBidi"/>
                <w:color w:val="000000" w:themeColor="text1"/>
                <w:sz w:val="22"/>
                <w:szCs w:val="22"/>
                <w:lang w:val="es-CO" w:eastAsia="es-CO"/>
              </w:rPr>
              <w:t>ISO 45001: 2018 </w:t>
            </w:r>
          </w:p>
          <w:p w:rsidRPr="00DB023A" w:rsidR="009B3390" w:rsidP="5C97A0B5" w:rsidRDefault="009B3390" w14:paraId="56134646" w14:textId="77777777">
            <w:pPr>
              <w:pStyle w:val="ListParagraph"/>
              <w:numPr>
                <w:ilvl w:val="1"/>
                <w:numId w:val="17"/>
              </w:numPr>
              <w:textAlignment w:val="baseline"/>
              <w:rPr>
                <w:rFonts w:ascii="Nunito" w:hAnsi="Nunito" w:cstheme="minorBidi"/>
                <w:sz w:val="22"/>
                <w:szCs w:val="22"/>
                <w:lang w:val="es-CO" w:eastAsia="es-CO"/>
              </w:rPr>
            </w:pPr>
            <w:r w:rsidRPr="5C97A0B5">
              <w:rPr>
                <w:rFonts w:ascii="Nunito" w:hAnsi="Nunito" w:cstheme="minorBidi"/>
                <w:color w:val="000000" w:themeColor="text1"/>
                <w:sz w:val="22"/>
                <w:szCs w:val="22"/>
                <w:lang w:val="es-CO" w:eastAsia="es-CO"/>
              </w:rPr>
              <w:t>TS62941, UL 61730 </w:t>
            </w:r>
          </w:p>
        </w:tc>
      </w:tr>
      <w:tr w:rsidRPr="00DB023A" w:rsidR="009B3390" w:rsidTr="66A936E3" w14:paraId="45E0A785" w14:textId="77777777">
        <w:trPr>
          <w:trHeight w:val="20"/>
        </w:trPr>
        <w:tc>
          <w:tcPr>
            <w:tcW w:w="195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647E57" w:rsidR="009B3390" w:rsidP="5C97A0B5" w:rsidRDefault="009B3390" w14:paraId="7296A1E2" w14:textId="77777777">
            <w:pPr>
              <w:jc w:val="center"/>
              <w:textAlignment w:val="baseline"/>
              <w:rPr>
                <w:rFonts w:ascii="Nunito" w:hAnsi="Nunito" w:cstheme="minorBidi"/>
                <w:sz w:val="22"/>
                <w:szCs w:val="22"/>
                <w:lang w:val="es-CO" w:eastAsia="es-CO"/>
              </w:rPr>
            </w:pPr>
            <w:r w:rsidRPr="5C97A0B5">
              <w:rPr>
                <w:rStyle w:val="normaltextrun"/>
                <w:rFonts w:ascii="Nunito" w:hAnsi="Nunito"/>
                <w:b/>
                <w:bCs/>
                <w:color w:val="000000"/>
                <w:bdr w:val="none" w:color="auto" w:sz="0" w:space="0" w:frame="1"/>
                <w:lang w:val="es-CO"/>
              </w:rPr>
              <w:t>Estructura Soporte</w:t>
            </w:r>
          </w:p>
        </w:tc>
        <w:tc>
          <w:tcPr>
            <w:tcW w:w="738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647E57" w:rsidR="009B3390" w:rsidP="5C97A0B5" w:rsidRDefault="009B3390" w14:paraId="17CD51F1" w14:textId="77777777">
            <w:pPr>
              <w:pStyle w:val="ListParagraph"/>
              <w:numPr>
                <w:ilvl w:val="0"/>
                <w:numId w:val="17"/>
              </w:numPr>
              <w:jc w:val="left"/>
              <w:textAlignment w:val="baseline"/>
              <w:rPr>
                <w:rStyle w:val="normaltextrun"/>
                <w:rFonts w:ascii="Nunito" w:hAnsi="Nunito" w:cstheme="minorBidi"/>
                <w:color w:val="000000"/>
                <w:sz w:val="22"/>
                <w:szCs w:val="22"/>
                <w:lang w:val="es-CO" w:eastAsia="es-CO"/>
              </w:rPr>
            </w:pPr>
            <w:r w:rsidRPr="5C97A0B5">
              <w:rPr>
                <w:rStyle w:val="normaltextrun"/>
                <w:rFonts w:ascii="Nunito" w:hAnsi="Nunito"/>
                <w:color w:val="000000"/>
                <w:sz w:val="22"/>
                <w:szCs w:val="22"/>
                <w:bdr w:val="none" w:color="auto" w:sz="0" w:space="0" w:frame="1"/>
                <w:lang w:val="es-CO"/>
              </w:rPr>
              <w:t>La estructura soporte de los módulos serán en acero galvanizado o aluminio.</w:t>
            </w:r>
          </w:p>
          <w:p w:rsidRPr="00647E57" w:rsidR="009B3390" w:rsidP="5C97A0B5" w:rsidRDefault="009B3390" w14:paraId="3ACD4153" w14:textId="77777777">
            <w:pPr>
              <w:pStyle w:val="ListParagraph"/>
              <w:numPr>
                <w:ilvl w:val="0"/>
                <w:numId w:val="17"/>
              </w:numPr>
              <w:jc w:val="left"/>
              <w:textAlignment w:val="baseline"/>
              <w:rPr>
                <w:rStyle w:val="normaltextrun"/>
                <w:rFonts w:ascii="Nunito" w:hAnsi="Nunito" w:cstheme="minorBidi"/>
                <w:color w:val="000000"/>
                <w:sz w:val="22"/>
                <w:szCs w:val="22"/>
                <w:lang w:val="es-CO" w:eastAsia="es-CO"/>
              </w:rPr>
            </w:pPr>
            <w:r w:rsidRPr="5C97A0B5">
              <w:rPr>
                <w:rStyle w:val="normaltextrun"/>
                <w:rFonts w:ascii="Nunito" w:hAnsi="Nunito"/>
                <w:color w:val="000000"/>
                <w:sz w:val="22"/>
                <w:szCs w:val="22"/>
                <w:bdr w:val="none" w:color="auto" w:sz="0" w:space="0" w:frame="1"/>
                <w:lang w:val="es-CO"/>
              </w:rPr>
              <w:t>Debe poseer amplia gama de soluciones para todo tipo de cubiertas, y como principal característica, resistentes a la exposición al agua y sol todo el tiempo.</w:t>
            </w:r>
          </w:p>
          <w:p w:rsidRPr="00647E57" w:rsidR="009B3390" w:rsidP="5C97A0B5" w:rsidRDefault="009B3390" w14:paraId="6F4FDE86" w14:textId="77777777">
            <w:pPr>
              <w:pStyle w:val="ListParagraph"/>
              <w:numPr>
                <w:ilvl w:val="0"/>
                <w:numId w:val="17"/>
              </w:numPr>
              <w:jc w:val="left"/>
              <w:textAlignment w:val="baseline"/>
              <w:rPr>
                <w:rStyle w:val="normaltextrun"/>
                <w:rFonts w:ascii="Nunito" w:hAnsi="Nunito" w:cstheme="minorBidi"/>
                <w:color w:val="000000"/>
                <w:sz w:val="22"/>
                <w:szCs w:val="22"/>
                <w:lang w:val="es-CO" w:eastAsia="es-CO"/>
              </w:rPr>
            </w:pPr>
            <w:r w:rsidRPr="5C97A0B5">
              <w:rPr>
                <w:rStyle w:val="normaltextrun"/>
                <w:rFonts w:ascii="Nunito" w:hAnsi="Nunito"/>
                <w:color w:val="000000"/>
                <w:sz w:val="22"/>
                <w:szCs w:val="22"/>
                <w:shd w:val="clear" w:color="auto" w:fill="FFFFFF"/>
                <w:lang w:val="es-CO"/>
              </w:rPr>
              <w:t>Para el método de sujeción, únicamente se permite el uso de abrazaderas en lateral largo del marco del módulo solar fotovoltaico. Las abrazaderas de los módulos no deben estar en contacto con el cristal frontal, ni deformar el marco y asegurarse de que las abrazaderas no proyecten sombras; además, para el método de montaje con abrazaderas es necesario utilizar al menos cuatro abrazaderas por módulo, dos en cada uno de los laterales largos de este.</w:t>
            </w:r>
          </w:p>
          <w:p w:rsidRPr="00647E57" w:rsidR="009B3390" w:rsidP="5C97A0B5" w:rsidRDefault="009B3390" w14:paraId="66189E8F" w14:textId="77777777">
            <w:pPr>
              <w:pStyle w:val="ListParagraph"/>
              <w:numPr>
                <w:ilvl w:val="0"/>
                <w:numId w:val="17"/>
              </w:numPr>
              <w:jc w:val="left"/>
              <w:textAlignment w:val="baseline"/>
              <w:rPr>
                <w:rStyle w:val="normaltextrun"/>
                <w:rFonts w:ascii="Nunito" w:hAnsi="Nunito" w:cstheme="minorBidi"/>
                <w:color w:val="000000"/>
                <w:sz w:val="22"/>
                <w:szCs w:val="22"/>
                <w:lang w:val="es-CO" w:eastAsia="es-CO"/>
              </w:rPr>
            </w:pPr>
            <w:r w:rsidRPr="5C97A0B5">
              <w:rPr>
                <w:rStyle w:val="normaltextrun"/>
                <w:rFonts w:ascii="Nunito" w:hAnsi="Nunito"/>
                <w:color w:val="000000"/>
                <w:sz w:val="22"/>
                <w:szCs w:val="22"/>
                <w:bdr w:val="none" w:color="auto" w:sz="0" w:space="0" w:frame="1"/>
                <w:lang w:val="es-CO"/>
              </w:rPr>
              <w:t>La estructura que soporta los módulos solares debe dar cumplimiento a la norma NSR 10 y/o NTC 5832 (para estructuras de acero).</w:t>
            </w:r>
          </w:p>
          <w:p w:rsidRPr="00647E57" w:rsidR="009B3390" w:rsidP="5C97A0B5" w:rsidRDefault="009B3390" w14:paraId="5987B2BB" w14:textId="77777777">
            <w:pPr>
              <w:jc w:val="left"/>
              <w:textAlignment w:val="baseline"/>
              <w:rPr>
                <w:rFonts w:ascii="Nunito" w:hAnsi="Nunito" w:cstheme="minorBidi"/>
                <w:color w:val="000000"/>
                <w:sz w:val="22"/>
                <w:szCs w:val="22"/>
                <w:lang w:val="es-CO" w:eastAsia="es-CO"/>
              </w:rPr>
            </w:pPr>
          </w:p>
        </w:tc>
      </w:tr>
      <w:tr w:rsidR="66A936E3" w:rsidTr="66A936E3" w14:paraId="5C18849A">
        <w:trPr>
          <w:trHeight w:val="20"/>
        </w:trPr>
        <w:tc>
          <w:tcPr>
            <w:tcW w:w="195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4E4CE7AC" w:rsidP="66A936E3" w:rsidRDefault="4E4CE7AC" w14:paraId="273C722C" w14:textId="4C466DD6">
            <w:pPr>
              <w:pStyle w:val="Normal"/>
              <w:jc w:val="center"/>
              <w:rPr>
                <w:rStyle w:val="normaltextrun"/>
                <w:rFonts w:ascii="Nunito" w:hAnsi="Nunito"/>
                <w:b w:val="1"/>
                <w:bCs w:val="1"/>
                <w:color w:val="000000" w:themeColor="text1" w:themeTint="FF" w:themeShade="FF"/>
                <w:lang w:val="es-CO"/>
              </w:rPr>
            </w:pPr>
            <w:r w:rsidRPr="66A936E3" w:rsidR="4E4CE7AC">
              <w:rPr>
                <w:rStyle w:val="normaltextrun"/>
                <w:rFonts w:ascii="Nunito" w:hAnsi="Nunito"/>
                <w:b w:val="1"/>
                <w:bCs w:val="1"/>
                <w:color w:val="000000" w:themeColor="text1" w:themeTint="FF" w:themeShade="FF"/>
                <w:lang w:val="es-CO"/>
              </w:rPr>
              <w:t>Estructura tipo poste (en caso de requerirse)</w:t>
            </w:r>
          </w:p>
        </w:tc>
        <w:tc>
          <w:tcPr>
            <w:tcW w:w="738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4E4CE7AC" w:rsidP="66A936E3" w:rsidRDefault="4E4CE7AC" w14:paraId="4F15C367" w14:textId="2C42E1BB">
            <w:pPr>
              <w:pStyle w:val="ListParagraph"/>
              <w:numPr>
                <w:ilvl w:val="0"/>
                <w:numId w:val="17"/>
              </w:numPr>
              <w:jc w:val="left"/>
              <w:rPr>
                <w:rStyle w:val="normaltextrun"/>
                <w:rFonts w:ascii="Nunito" w:hAnsi="Nunito"/>
                <w:color w:val="000000" w:themeColor="text1" w:themeTint="FF" w:themeShade="FF"/>
                <w:sz w:val="22"/>
                <w:szCs w:val="22"/>
                <w:lang w:val="es-CO"/>
              </w:rPr>
            </w:pPr>
            <w:r w:rsidRPr="66A936E3" w:rsidR="4E4CE7AC">
              <w:rPr>
                <w:rStyle w:val="normaltextrun"/>
                <w:rFonts w:ascii="Nunito" w:hAnsi="Nunito"/>
                <w:color w:val="000000" w:themeColor="text1" w:themeTint="FF" w:themeShade="FF"/>
                <w:sz w:val="22"/>
                <w:szCs w:val="22"/>
                <w:lang w:val="es-CO"/>
              </w:rPr>
              <w:t>Deberá estar anclados al suelo mediante uso de concreto.</w:t>
            </w:r>
          </w:p>
          <w:p w:rsidR="4E4CE7AC" w:rsidP="66A936E3" w:rsidRDefault="4E4CE7AC" w14:noSpellErr="1" w14:paraId="60065061">
            <w:pPr>
              <w:pStyle w:val="ListParagraph"/>
              <w:numPr>
                <w:ilvl w:val="0"/>
                <w:numId w:val="17"/>
              </w:numPr>
              <w:jc w:val="left"/>
              <w:rPr>
                <w:rStyle w:val="normaltextrun"/>
                <w:rFonts w:ascii="Nunito" w:hAnsi="Nunito"/>
                <w:color w:val="000000" w:themeColor="text1" w:themeTint="FF" w:themeShade="FF"/>
                <w:sz w:val="22"/>
                <w:szCs w:val="22"/>
                <w:lang w:val="es-CO"/>
              </w:rPr>
            </w:pPr>
            <w:r w:rsidRPr="66A936E3" w:rsidR="4E4CE7AC">
              <w:rPr>
                <w:rStyle w:val="normaltextrun"/>
                <w:rFonts w:ascii="Nunito" w:hAnsi="Nunito"/>
                <w:color w:val="000000" w:themeColor="text1" w:themeTint="FF" w:themeShade="FF"/>
                <w:sz w:val="22"/>
                <w:szCs w:val="22"/>
                <w:lang w:val="es-CO"/>
              </w:rPr>
              <w:t>Se deberá resanar el piso donde se haga el anclaje, de manera que se deje en iguales o mejores condiciones que las que hubiere al momento de la instalación.</w:t>
            </w:r>
          </w:p>
          <w:p w:rsidR="4E4CE7AC" w:rsidP="66A936E3" w:rsidRDefault="4E4CE7AC" w14:noSpellErr="1" w14:paraId="42CBCCBE">
            <w:pPr>
              <w:pStyle w:val="ListParagraph"/>
              <w:numPr>
                <w:ilvl w:val="0"/>
                <w:numId w:val="17"/>
              </w:numPr>
              <w:jc w:val="left"/>
              <w:rPr>
                <w:rStyle w:val="normaltextrun"/>
                <w:rFonts w:ascii="Nunito" w:hAnsi="Nunito"/>
                <w:color w:val="000000" w:themeColor="text1" w:themeTint="FF" w:themeShade="FF"/>
                <w:sz w:val="22"/>
                <w:szCs w:val="22"/>
                <w:lang w:val="es-CO"/>
              </w:rPr>
            </w:pPr>
            <w:r w:rsidRPr="66A936E3" w:rsidR="4E4CE7AC">
              <w:rPr>
                <w:rStyle w:val="normaltextrun"/>
                <w:rFonts w:ascii="Nunito" w:hAnsi="Nunito"/>
                <w:color w:val="000000" w:themeColor="text1" w:themeTint="FF" w:themeShade="FF"/>
                <w:sz w:val="22"/>
                <w:szCs w:val="22"/>
                <w:lang w:val="es-CO"/>
              </w:rPr>
              <w:t>Se deberá usar acero galvanizado.</w:t>
            </w:r>
          </w:p>
          <w:p w:rsidR="4E4CE7AC" w:rsidP="66A936E3" w:rsidRDefault="4E4CE7AC" w14:paraId="1C9B5A6F" w14:textId="792FA447">
            <w:pPr>
              <w:pStyle w:val="ListParagraph"/>
              <w:numPr>
                <w:ilvl w:val="0"/>
                <w:numId w:val="17"/>
              </w:numPr>
              <w:jc w:val="left"/>
              <w:rPr>
                <w:rFonts w:ascii="Nunito" w:hAnsi="Nunito"/>
                <w:color w:val="000000" w:themeColor="text1" w:themeTint="FF" w:themeShade="FF"/>
                <w:sz w:val="22"/>
                <w:szCs w:val="22"/>
                <w:lang w:val="es-CO"/>
              </w:rPr>
            </w:pPr>
            <w:r w:rsidRPr="66A936E3" w:rsidR="4E4CE7AC">
              <w:rPr>
                <w:rStyle w:val="normaltextrun"/>
                <w:rFonts w:ascii="Nunito" w:hAnsi="Nunito"/>
                <w:color w:val="000000" w:themeColor="text1" w:themeTint="FF" w:themeShade="FF"/>
                <w:sz w:val="22"/>
                <w:szCs w:val="22"/>
                <w:lang w:val="es-CO"/>
              </w:rPr>
              <w:t xml:space="preserve">Deberá estar dimensionado para el peso de los </w:t>
            </w:r>
            <w:r w:rsidRPr="66A936E3" w:rsidR="4E4CE7AC">
              <w:rPr>
                <w:rStyle w:val="normaltextrun"/>
                <w:rFonts w:ascii="Nunito" w:hAnsi="Nunito"/>
                <w:color w:val="000000" w:themeColor="text1" w:themeTint="FF" w:themeShade="FF"/>
                <w:sz w:val="22"/>
                <w:szCs w:val="22"/>
                <w:lang w:val="es-CO"/>
              </w:rPr>
              <w:t>páneles.</w:t>
            </w:r>
          </w:p>
          <w:p w:rsidR="4E4CE7AC" w:rsidP="66A936E3" w:rsidRDefault="4E4CE7AC" w14:paraId="403B9285" w14:textId="46525FDC">
            <w:pPr>
              <w:pStyle w:val="ListParagraph"/>
              <w:numPr>
                <w:ilvl w:val="0"/>
                <w:numId w:val="17"/>
              </w:numPr>
              <w:jc w:val="left"/>
              <w:rPr>
                <w:rFonts w:ascii="Nunito" w:hAnsi="Nunito"/>
                <w:color w:val="000000" w:themeColor="text1" w:themeTint="FF" w:themeShade="FF"/>
                <w:sz w:val="22"/>
                <w:szCs w:val="22"/>
                <w:lang w:val="es-CO"/>
              </w:rPr>
            </w:pPr>
            <w:r w:rsidRPr="66A936E3" w:rsidR="4E4CE7AC">
              <w:rPr>
                <w:rStyle w:val="normaltextrun"/>
                <w:rFonts w:ascii="Nunito" w:hAnsi="Nunito"/>
                <w:color w:val="000000" w:themeColor="text1" w:themeTint="FF" w:themeShade="FF"/>
                <w:sz w:val="22"/>
                <w:szCs w:val="22"/>
                <w:lang w:val="es-CO"/>
              </w:rPr>
              <w:t xml:space="preserve">La construcción deberá ser tipo (un diseño estándar) y deberá ser aprobada por la </w:t>
            </w:r>
            <w:r w:rsidRPr="66A936E3" w:rsidR="4E4CE7AC">
              <w:rPr>
                <w:rStyle w:val="normaltextrun"/>
                <w:rFonts w:ascii="Nunito" w:hAnsi="Nunito"/>
                <w:color w:val="000000" w:themeColor="text1" w:themeTint="FF" w:themeShade="FF"/>
                <w:sz w:val="22"/>
                <w:szCs w:val="22"/>
                <w:lang w:val="es-CO"/>
              </w:rPr>
              <w:t>supervision</w:t>
            </w:r>
            <w:r w:rsidRPr="66A936E3" w:rsidR="4E4CE7AC">
              <w:rPr>
                <w:rStyle w:val="normaltextrun"/>
                <w:rFonts w:ascii="Nunito" w:hAnsi="Nunito"/>
                <w:color w:val="000000" w:themeColor="text1" w:themeTint="FF" w:themeShade="FF"/>
                <w:sz w:val="22"/>
                <w:szCs w:val="22"/>
                <w:lang w:val="es-CO"/>
              </w:rPr>
              <w:t xml:space="preserve"> y/o interventoría antes de su instalación.</w:t>
            </w:r>
          </w:p>
          <w:p w:rsidR="4E4CE7AC" w:rsidP="66A936E3" w:rsidRDefault="4E4CE7AC" w14:paraId="291BFF5E" w14:textId="2C776D6E">
            <w:pPr>
              <w:pStyle w:val="ListParagraph"/>
              <w:numPr>
                <w:ilvl w:val="0"/>
                <w:numId w:val="17"/>
              </w:numPr>
              <w:jc w:val="left"/>
              <w:rPr>
                <w:rFonts w:ascii="Nunito" w:hAnsi="Nunito"/>
                <w:color w:val="000000" w:themeColor="text1" w:themeTint="FF" w:themeShade="FF"/>
                <w:sz w:val="22"/>
                <w:szCs w:val="22"/>
                <w:lang w:val="en-US"/>
              </w:rPr>
            </w:pPr>
            <w:r w:rsidRPr="66A936E3" w:rsidR="4E4CE7AC">
              <w:rPr>
                <w:rFonts w:ascii="Nunito" w:hAnsi="Nunito"/>
                <w:color w:val="000000" w:themeColor="text1" w:themeTint="FF" w:themeShade="FF"/>
                <w:sz w:val="22"/>
                <w:szCs w:val="22"/>
                <w:lang w:val="en-US"/>
              </w:rPr>
              <w:t>Altura mínima 2.00m</w:t>
            </w:r>
          </w:p>
          <w:p w:rsidR="4E4CE7AC" w:rsidP="66A936E3" w:rsidRDefault="4E4CE7AC" w14:paraId="7158B7A0" w14:textId="5B510F06">
            <w:pPr>
              <w:pStyle w:val="ListParagraph"/>
              <w:numPr>
                <w:ilvl w:val="0"/>
                <w:numId w:val="17"/>
              </w:numPr>
              <w:jc w:val="left"/>
              <w:rPr>
                <w:rFonts w:ascii="Nunito" w:hAnsi="Nunito"/>
                <w:color w:val="000000" w:themeColor="text1" w:themeTint="FF" w:themeShade="FF"/>
                <w:sz w:val="22"/>
                <w:szCs w:val="22"/>
                <w:lang w:val="en-US"/>
              </w:rPr>
            </w:pPr>
            <w:r w:rsidRPr="66A936E3" w:rsidR="4E4CE7AC">
              <w:rPr>
                <w:rFonts w:ascii="Nunito" w:hAnsi="Nunito"/>
                <w:color w:val="000000" w:themeColor="text1" w:themeTint="FF" w:themeShade="FF"/>
                <w:sz w:val="22"/>
                <w:szCs w:val="22"/>
                <w:lang w:val="en-US"/>
              </w:rPr>
              <w:t xml:space="preserve">El cableado de los </w:t>
            </w:r>
            <w:r w:rsidRPr="66A936E3" w:rsidR="4E4CE7AC">
              <w:rPr>
                <w:rFonts w:ascii="Nunito" w:hAnsi="Nunito"/>
                <w:color w:val="000000" w:themeColor="text1" w:themeTint="FF" w:themeShade="FF"/>
                <w:sz w:val="22"/>
                <w:szCs w:val="22"/>
                <w:lang w:val="en-US"/>
              </w:rPr>
              <w:t>páneles</w:t>
            </w:r>
            <w:r w:rsidRPr="66A936E3" w:rsidR="4E4CE7AC">
              <w:rPr>
                <w:rFonts w:ascii="Nunito" w:hAnsi="Nunito"/>
                <w:color w:val="000000" w:themeColor="text1" w:themeTint="FF" w:themeShade="FF"/>
                <w:sz w:val="22"/>
                <w:szCs w:val="22"/>
                <w:lang w:val="en-US"/>
              </w:rPr>
              <w:t xml:space="preserve"> deberá sin conducido al interior de la estructura. En el piso, a menos de 50cm, se deberá instalar una caja de inspección</w:t>
            </w:r>
            <w:r w:rsidRPr="66A936E3" w:rsidR="5A863C98">
              <w:rPr>
                <w:rFonts w:ascii="Nunito" w:hAnsi="Nunito"/>
                <w:color w:val="000000" w:themeColor="text1" w:themeTint="FF" w:themeShade="FF"/>
                <w:sz w:val="22"/>
                <w:szCs w:val="22"/>
                <w:lang w:val="en-US"/>
              </w:rPr>
              <w:t xml:space="preserve"> de 30x30cm</w:t>
            </w:r>
            <w:r w:rsidRPr="66A936E3" w:rsidR="4E4CE7AC">
              <w:rPr>
                <w:rFonts w:ascii="Nunito" w:hAnsi="Nunito"/>
                <w:color w:val="000000" w:themeColor="text1" w:themeTint="FF" w:themeShade="FF"/>
                <w:sz w:val="22"/>
                <w:szCs w:val="22"/>
                <w:lang w:val="en-US"/>
              </w:rPr>
              <w:t>, a partir de la cual se canalizará en tubería PVC hasta la ubicación de la estufa eficiente y/o inversor (según aplique)</w:t>
            </w:r>
            <w:r w:rsidRPr="66A936E3" w:rsidR="48FF9F3C">
              <w:rPr>
                <w:rFonts w:ascii="Nunito" w:hAnsi="Nunito"/>
                <w:color w:val="000000" w:themeColor="text1" w:themeTint="FF" w:themeShade="FF"/>
                <w:sz w:val="22"/>
                <w:szCs w:val="22"/>
                <w:lang w:val="en-US"/>
              </w:rPr>
              <w:t xml:space="preserve"> (Toda tubería subterránea deberá ser PVC y la tubería expuesta en interiores será EMT, en exteriores será IMC)</w:t>
            </w:r>
          </w:p>
          <w:p w:rsidR="66A936E3" w:rsidP="66A936E3" w:rsidRDefault="66A936E3" w14:paraId="324BF2C5" w14:textId="2B5069E1">
            <w:pPr>
              <w:pStyle w:val="Normal"/>
              <w:ind w:left="0"/>
              <w:jc w:val="left"/>
              <w:rPr>
                <w:rStyle w:val="normaltextrun"/>
                <w:rFonts w:ascii="Nunito" w:hAnsi="Nunito"/>
                <w:color w:val="000000" w:themeColor="text1" w:themeTint="FF" w:themeShade="FF"/>
                <w:sz w:val="22"/>
                <w:szCs w:val="22"/>
                <w:lang w:val="es-CO"/>
              </w:rPr>
            </w:pPr>
          </w:p>
        </w:tc>
      </w:tr>
      <w:tr w:rsidRPr="00DB023A" w:rsidR="009B3390" w:rsidTr="66A936E3" w14:paraId="6792B96D" w14:textId="77777777">
        <w:trPr>
          <w:trHeight w:val="20"/>
        </w:trPr>
        <w:tc>
          <w:tcPr>
            <w:tcW w:w="195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DB023A" w:rsidR="009B3390" w:rsidP="66A936E3" w:rsidRDefault="009B3390" w14:paraId="7F22F645" w14:textId="77777777" w14:noSpellErr="1">
            <w:pPr>
              <w:jc w:val="center"/>
              <w:textAlignment w:val="baseline"/>
              <w:rPr>
                <w:rStyle w:val="normaltextrun"/>
                <w:rFonts w:ascii="Nunito" w:hAnsi="Nunito"/>
                <w:b w:val="1"/>
                <w:bCs w:val="1"/>
                <w:color w:val="000000"/>
                <w:bdr w:val="none" w:color="auto" w:sz="0" w:space="0" w:frame="1"/>
                <w:lang w:val="es-CO"/>
              </w:rPr>
            </w:pPr>
            <w:r w:rsidRPr="66A936E3" w:rsidR="79FCD80B">
              <w:rPr>
                <w:rStyle w:val="normaltextrun"/>
                <w:rFonts w:ascii="Nunito" w:hAnsi="Nunito"/>
                <w:b w:val="1"/>
                <w:bCs w:val="1"/>
                <w:color w:val="000000"/>
                <w:bdr w:val="none" w:color="auto" w:sz="0" w:space="0" w:frame="1"/>
                <w:lang w:val="es-CO"/>
              </w:rPr>
              <w:t>Puesta a Tierra</w:t>
            </w:r>
            <w:r w:rsidRPr="5C97A0B5" w:rsidR="79FCD80B">
              <w:rPr>
                <w:rStyle w:val="normaltextrun"/>
                <w:rFonts w:ascii="Nunito" w:hAnsi="Nunito"/>
                <w:b w:val="1"/>
                <w:bCs w:val="1"/>
                <w:color w:val="000000"/>
                <w:bdr w:val="none" w:color="auto" w:sz="0" w:space="0" w:frame="1"/>
                <w:lang w:val="es-CO"/>
              </w:rPr>
              <w:t xml:space="preserve"> </w:t>
            </w:r>
          </w:p>
        </w:tc>
        <w:tc>
          <w:tcPr>
            <w:tcW w:w="738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DB023A" w:rsidR="009B3390" w:rsidP="66A936E3" w:rsidRDefault="009B3390" w14:paraId="7B4EB8C9" w14:textId="77777777" w14:noSpellErr="1">
            <w:pPr>
              <w:pStyle w:val="ListParagraph"/>
              <w:numPr>
                <w:ilvl w:val="0"/>
                <w:numId w:val="18"/>
              </w:numPr>
              <w:textAlignment w:val="baseline"/>
              <w:rPr>
                <w:rFonts w:ascii="Nunito" w:hAnsi="Nunito" w:cs="Arial" w:cstheme="minorBidi"/>
                <w:sz w:val="22"/>
                <w:szCs w:val="22"/>
                <w:lang w:val="es-CO" w:eastAsia="es-CO"/>
              </w:rPr>
            </w:pPr>
            <w:r w:rsidRPr="66A936E3" w:rsidR="79FCD80B">
              <w:rPr>
                <w:rFonts w:ascii="Nunito" w:hAnsi="Nunito" w:cs="Arial" w:cstheme="minorBidi"/>
                <w:sz w:val="22"/>
                <w:szCs w:val="22"/>
                <w:lang w:val="es-CO" w:eastAsia="es-CO"/>
              </w:rPr>
              <w:t>Una Varilla CW 2.80 m x 5/8”</w:t>
            </w:r>
          </w:p>
          <w:p w:rsidR="2CDAB286" w:rsidP="66A936E3" w:rsidRDefault="2CDAB286" w14:paraId="055AC96A" w14:textId="2E80C818" w14:noSpellErr="1">
            <w:pPr>
              <w:pStyle w:val="ListParagraph"/>
              <w:numPr>
                <w:ilvl w:val="0"/>
                <w:numId w:val="18"/>
              </w:numPr>
              <w:spacing w:line="259" w:lineRule="auto"/>
              <w:rPr>
                <w:rFonts w:ascii="Nunito" w:hAnsi="Nunito" w:cs="Arial" w:cstheme="minorBidi"/>
                <w:sz w:val="22"/>
                <w:szCs w:val="22"/>
                <w:lang w:val="es-CO" w:eastAsia="es-CO"/>
              </w:rPr>
            </w:pPr>
            <w:r w:rsidRPr="66A936E3" w:rsidR="748A7D95">
              <w:rPr>
                <w:rFonts w:ascii="Nunito" w:hAnsi="Nunito" w:cs="Arial" w:cstheme="minorBidi"/>
                <w:sz w:val="22"/>
                <w:szCs w:val="22"/>
                <w:lang w:val="es-CO" w:eastAsia="es-CO"/>
              </w:rPr>
              <w:t>Conector certificado para su uso en puesta a tierra</w:t>
            </w:r>
          </w:p>
          <w:p w:rsidRPr="00DB023A" w:rsidR="009B3390" w:rsidP="66A936E3" w:rsidRDefault="009B3390" w14:paraId="18E301BB" w14:textId="77777777" w14:noSpellErr="1">
            <w:pPr>
              <w:pStyle w:val="ListParagraph"/>
              <w:numPr>
                <w:ilvl w:val="0"/>
                <w:numId w:val="18"/>
              </w:numPr>
              <w:textAlignment w:val="baseline"/>
              <w:rPr>
                <w:rFonts w:ascii="Nunito" w:hAnsi="Nunito" w:cs="Arial" w:cstheme="minorBidi"/>
                <w:sz w:val="22"/>
                <w:szCs w:val="22"/>
                <w:lang w:val="es-CO" w:eastAsia="es-CO"/>
              </w:rPr>
            </w:pPr>
            <w:r w:rsidRPr="66A936E3" w:rsidR="79FCD80B">
              <w:rPr>
                <w:rFonts w:ascii="Nunito" w:hAnsi="Nunito" w:cs="Arial" w:cstheme="minorBidi"/>
                <w:sz w:val="22"/>
                <w:szCs w:val="22"/>
                <w:lang w:val="es-CO" w:eastAsia="es-CO"/>
              </w:rPr>
              <w:t>Cable desnudo calibre No. 8 AWG desde la varilla hasta los elementos a poner a tierra</w:t>
            </w:r>
          </w:p>
          <w:p w:rsidRPr="00DB023A" w:rsidR="009B3390" w:rsidP="66A936E3" w:rsidRDefault="009B3390" w14:paraId="57C61B21" w14:textId="77777777" w14:noSpellErr="1">
            <w:pPr>
              <w:pStyle w:val="ListParagraph"/>
              <w:numPr>
                <w:ilvl w:val="0"/>
                <w:numId w:val="18"/>
              </w:numPr>
              <w:textAlignment w:val="baseline"/>
              <w:rPr>
                <w:rFonts w:ascii="Nunito" w:hAnsi="Nunito" w:cs="Arial" w:cstheme="minorBidi"/>
                <w:sz w:val="22"/>
                <w:szCs w:val="22"/>
                <w:lang w:val="es-CO" w:eastAsia="es-CO"/>
              </w:rPr>
            </w:pPr>
            <w:r w:rsidRPr="66A936E3" w:rsidR="79FCD80B">
              <w:rPr>
                <w:rFonts w:ascii="Nunito" w:hAnsi="Nunito" w:cs="Arial" w:cstheme="minorBidi"/>
                <w:sz w:val="22"/>
                <w:szCs w:val="22"/>
                <w:lang w:val="es-CO" w:eastAsia="es-CO"/>
              </w:rPr>
              <w:t>Caja de inspección 30x30cm con símbolo RETIE de puesta a tierra</w:t>
            </w:r>
          </w:p>
          <w:p w:rsidRPr="00DB023A" w:rsidR="009B3390" w:rsidP="66A936E3" w:rsidRDefault="009B3390" w14:paraId="660BA3AB" w14:textId="77777777">
            <w:pPr>
              <w:pStyle w:val="ListParagraph"/>
              <w:numPr>
                <w:ilvl w:val="0"/>
                <w:numId w:val="18"/>
              </w:numPr>
              <w:textAlignment w:val="baseline"/>
              <w:rPr>
                <w:rFonts w:ascii="Nunito" w:hAnsi="Nunito" w:cs="Arial" w:cstheme="minorBidi"/>
                <w:sz w:val="22"/>
                <w:szCs w:val="22"/>
                <w:lang w:val="es-CO" w:eastAsia="es-CO"/>
              </w:rPr>
            </w:pPr>
            <w:r w:rsidRPr="66A936E3" w:rsidR="79FCD80B">
              <w:rPr>
                <w:rFonts w:ascii="Nunito" w:hAnsi="Nunito" w:cs="Arial" w:cstheme="minorBidi"/>
                <w:sz w:val="22"/>
                <w:szCs w:val="22"/>
                <w:lang w:val="es-CO" w:eastAsia="es-CO"/>
              </w:rPr>
              <w:t xml:space="preserve">La disposición de los elementos deberá </w:t>
            </w:r>
            <w:r w:rsidRPr="66A936E3" w:rsidR="79FCD80B">
              <w:rPr>
                <w:rFonts w:ascii="Nunito" w:hAnsi="Nunito" w:cs="Arial" w:cstheme="minorBidi"/>
                <w:sz w:val="22"/>
                <w:szCs w:val="22"/>
                <w:lang w:val="es-CO" w:eastAsia="es-CO"/>
              </w:rPr>
              <w:t>señirse</w:t>
            </w:r>
            <w:r w:rsidRPr="66A936E3" w:rsidR="79FCD80B">
              <w:rPr>
                <w:rFonts w:ascii="Nunito" w:hAnsi="Nunito" w:cs="Arial" w:cstheme="minorBidi"/>
                <w:sz w:val="22"/>
                <w:szCs w:val="22"/>
                <w:lang w:val="es-CO" w:eastAsia="es-CO"/>
              </w:rPr>
              <w:t xml:space="preserve"> a la Norma Técnica </w:t>
            </w:r>
            <w:r w:rsidRPr="66A936E3" w:rsidR="79FCD80B">
              <w:rPr>
                <w:rFonts w:ascii="Nunito" w:hAnsi="Nunito" w:cs="Arial" w:cstheme="minorBidi"/>
                <w:sz w:val="22"/>
                <w:szCs w:val="22"/>
                <w:lang w:val="es-CO" w:eastAsia="es-CO"/>
              </w:rPr>
              <w:t>Codensa</w:t>
            </w:r>
            <w:r w:rsidRPr="66A936E3" w:rsidR="79FCD80B">
              <w:rPr>
                <w:rFonts w:ascii="Nunito" w:hAnsi="Nunito" w:cs="Arial" w:cstheme="minorBidi"/>
                <w:sz w:val="22"/>
                <w:szCs w:val="22"/>
                <w:lang w:val="es-CO" w:eastAsia="es-CO"/>
              </w:rPr>
              <w:t xml:space="preserve"> AE281 y/o su equivalente del operador de Red del lugar de instalación.</w:t>
            </w:r>
          </w:p>
        </w:tc>
      </w:tr>
      <w:tr w:rsidRPr="00DB023A" w:rsidR="009B3390" w:rsidTr="66A936E3" w14:paraId="5A055492" w14:textId="77777777">
        <w:trPr>
          <w:trHeight w:val="20"/>
        </w:trPr>
        <w:tc>
          <w:tcPr>
            <w:tcW w:w="195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DB023A" w:rsidR="009B3390" w:rsidP="5C97A0B5" w:rsidRDefault="009B3390" w14:paraId="02E0706E" w14:textId="77777777">
            <w:pPr>
              <w:jc w:val="center"/>
              <w:textAlignment w:val="baseline"/>
              <w:rPr>
                <w:rFonts w:ascii="Nunito" w:hAnsi="Nunito" w:cstheme="minorBidi"/>
                <w:sz w:val="22"/>
                <w:szCs w:val="22"/>
                <w:lang w:val="es-CO" w:eastAsia="es-CO"/>
              </w:rPr>
            </w:pPr>
            <w:r w:rsidRPr="5C97A0B5">
              <w:rPr>
                <w:rStyle w:val="normaltextrun"/>
                <w:rFonts w:ascii="Nunito" w:hAnsi="Nunito"/>
                <w:b/>
                <w:bCs/>
                <w:color w:val="000000"/>
                <w:bdr w:val="none" w:color="auto" w:sz="0" w:space="0" w:frame="1"/>
                <w:lang w:val="es-CO"/>
              </w:rPr>
              <w:t>Adecuaciones para la conexión de elementos</w:t>
            </w:r>
          </w:p>
        </w:tc>
        <w:tc>
          <w:tcPr>
            <w:tcW w:w="73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DB023A" w:rsidR="009B3390" w:rsidP="5C97A0B5" w:rsidRDefault="009B3390" w14:paraId="7745D9AA" w14:textId="77777777">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Todo conductor del sistema deberá ser canalizado en tubería EMT ¾”, asegurando el anclaje y accesorios requeridos.</w:t>
            </w:r>
          </w:p>
          <w:p w:rsidRPr="00DB023A" w:rsidR="009B3390" w:rsidP="5C97A0B5" w:rsidRDefault="009B3390" w14:paraId="4DBC4752" w14:textId="77777777">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Toda canalización se realizará al interior de la vivienda.</w:t>
            </w:r>
          </w:p>
          <w:p w:rsidRPr="00DB023A" w:rsidR="009B3390" w:rsidP="5C97A0B5" w:rsidRDefault="009B3390" w14:paraId="4B08E93C" w14:textId="77777777">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Los conductores utilizados AC y DC y tuberías deberán contar con certificado RETIE.</w:t>
            </w:r>
          </w:p>
          <w:p w:rsidRPr="00DB023A" w:rsidR="009B3390" w:rsidP="5C97A0B5" w:rsidRDefault="009B3390" w14:paraId="2FE87179" w14:textId="77777777">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Se usarán conectores MC4</w:t>
            </w:r>
          </w:p>
          <w:p w:rsidRPr="00DB023A" w:rsidR="009B3390" w:rsidP="5C97A0B5" w:rsidRDefault="009B3390" w14:paraId="0355FE29" w14:textId="77777777">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Se usarán conductores de cobre calibres mínimo No. 12 AWG y máximo No. 8 AWG.</w:t>
            </w:r>
          </w:p>
          <w:p w:rsidRPr="00DB023A" w:rsidR="009B3390" w:rsidP="5C97A0B5" w:rsidRDefault="009B3390" w14:paraId="15041E26" w14:textId="77777777">
            <w:pPr>
              <w:pStyle w:val="ListParagraph"/>
              <w:numPr>
                <w:ilvl w:val="0"/>
                <w:numId w:val="18"/>
              </w:numPr>
              <w:textAlignment w:val="baseline"/>
              <w:rPr>
                <w:rFonts w:ascii="Nunito" w:hAnsi="Nunito" w:cstheme="minorBidi"/>
                <w:sz w:val="22"/>
                <w:szCs w:val="22"/>
                <w:lang w:val="es-CO" w:eastAsia="es-CO"/>
              </w:rPr>
            </w:pPr>
            <w:r w:rsidRPr="5C97A0B5">
              <w:rPr>
                <w:rFonts w:ascii="Nunito" w:hAnsi="Nunito" w:cstheme="minorBidi"/>
                <w:sz w:val="22"/>
                <w:szCs w:val="22"/>
                <w:lang w:val="es-CO" w:eastAsia="es-CO"/>
              </w:rPr>
              <w:t xml:space="preserve">Para la salida eléctrica de la estufa se usarán caja metálicas tipo </w:t>
            </w:r>
            <w:proofErr w:type="spellStart"/>
            <w:r w:rsidRPr="5C97A0B5">
              <w:rPr>
                <w:rFonts w:ascii="Nunito" w:hAnsi="Nunito" w:cstheme="minorBidi"/>
                <w:sz w:val="22"/>
                <w:szCs w:val="22"/>
                <w:lang w:val="es-CO" w:eastAsia="es-CO"/>
              </w:rPr>
              <w:t>Radwell</w:t>
            </w:r>
            <w:proofErr w:type="spellEnd"/>
            <w:r w:rsidRPr="5C97A0B5">
              <w:rPr>
                <w:rFonts w:ascii="Nunito" w:hAnsi="Nunito" w:cstheme="minorBidi"/>
                <w:sz w:val="22"/>
                <w:szCs w:val="22"/>
                <w:lang w:val="es-CO" w:eastAsia="es-CO"/>
              </w:rPr>
              <w:t xml:space="preserve"> referencias 2400, 5800 y/</w:t>
            </w:r>
            <w:proofErr w:type="spellStart"/>
            <w:r w:rsidRPr="5C97A0B5">
              <w:rPr>
                <w:rFonts w:ascii="Nunito" w:hAnsi="Nunito" w:cstheme="minorBidi"/>
                <w:sz w:val="22"/>
                <w:szCs w:val="22"/>
                <w:lang w:val="es-CO" w:eastAsia="es-CO"/>
              </w:rPr>
              <w:t>o</w:t>
            </w:r>
            <w:proofErr w:type="spellEnd"/>
            <w:r w:rsidRPr="5C97A0B5">
              <w:rPr>
                <w:rFonts w:ascii="Nunito" w:hAnsi="Nunito" w:cstheme="minorBidi"/>
                <w:sz w:val="22"/>
                <w:szCs w:val="22"/>
                <w:lang w:val="es-CO" w:eastAsia="es-CO"/>
              </w:rPr>
              <w:t xml:space="preserve"> octagonal, según corresponda, y se deberá asegurar su hermeticidad y que no presenten aperturas.</w:t>
            </w:r>
          </w:p>
        </w:tc>
      </w:tr>
      <w:tr w:rsidR="66A936E3" w:rsidTr="66A936E3" w14:paraId="321C4736">
        <w:trPr>
          <w:trHeight w:val="20"/>
        </w:trPr>
        <w:tc>
          <w:tcPr>
            <w:tcW w:w="195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66A936E3" w:rsidP="66A936E3" w:rsidRDefault="66A936E3" w14:paraId="1C8D7832" w14:textId="159B37E1">
            <w:pPr>
              <w:pStyle w:val="Normal"/>
              <w:jc w:val="center"/>
              <w:rPr>
                <w:rStyle w:val="normaltextrun"/>
                <w:rFonts w:ascii="Nunito" w:hAnsi="Nunito"/>
                <w:b w:val="1"/>
                <w:bCs w:val="1"/>
                <w:color w:val="000000" w:themeColor="text1" w:themeTint="FF" w:themeShade="FF"/>
                <w:lang w:val="es-CO"/>
              </w:rPr>
            </w:pPr>
            <w:r w:rsidRPr="66A936E3" w:rsidR="66A936E3">
              <w:rPr>
                <w:rStyle w:val="normaltextrun"/>
                <w:rFonts w:ascii="Nunito" w:hAnsi="Nunito"/>
                <w:b w:val="1"/>
                <w:bCs w:val="1"/>
                <w:color w:val="000000" w:themeColor="text1" w:themeTint="FF" w:themeShade="FF"/>
                <w:lang w:val="es-CO"/>
              </w:rPr>
              <w:t>Circuito de alumbrado adicional</w:t>
            </w:r>
          </w:p>
        </w:tc>
        <w:tc>
          <w:tcPr>
            <w:tcW w:w="73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66A936E3" w:rsidP="66A936E3" w:rsidRDefault="66A936E3" w14:noSpellErr="1" w14:paraId="69E91BB7" w14:textId="20D7EE7C">
            <w:pPr>
              <w:rPr>
                <w:rFonts w:ascii="Nunito" w:hAnsi="Nunito" w:cs="Arial" w:cstheme="minorBidi"/>
                <w:sz w:val="22"/>
                <w:szCs w:val="22"/>
                <w:lang w:val="es-CO" w:eastAsia="es-CO"/>
              </w:rPr>
            </w:pPr>
            <w:r w:rsidRPr="66A936E3" w:rsidR="66A936E3">
              <w:rPr>
                <w:rFonts w:ascii="Nunito" w:hAnsi="Nunito" w:cs="Arial" w:cstheme="minorBidi"/>
                <w:sz w:val="22"/>
                <w:szCs w:val="22"/>
                <w:lang w:val="es-CO" w:eastAsia="es-CO"/>
              </w:rPr>
              <w:t>Solo aplica para viviendas que no cuenten con servicio de energía eléctrica. La instalación deberá contar con previa aprobación de la supervisión y/o interventoría para cada una de las viviendas en que se instale. El circuito constará exclusivamente de 5 bombillos LED de 10W, para iluminar, como mínimo y principalmente, la cocina donde se ubique la estufa y el área de comedor. Incluirá entre dos y tres interruptores sencillos según la cantidad de áreas a iluminar. No incluirá tomacorrientes ni alimentará elementos adicionales a los listados en esta especificación técnica.</w:t>
            </w:r>
          </w:p>
          <w:p w:rsidR="66A936E3" w:rsidP="66A936E3" w:rsidRDefault="66A936E3" w14:noSpellErr="1" w14:paraId="6D509D87" w14:textId="2BD1F1AB">
            <w:pPr>
              <w:rPr>
                <w:rFonts w:ascii="Nunito" w:hAnsi="Nunito" w:cs="Arial" w:cstheme="minorBidi"/>
                <w:sz w:val="22"/>
                <w:szCs w:val="22"/>
                <w:lang w:val="es-CO" w:eastAsia="es-CO"/>
              </w:rPr>
            </w:pPr>
          </w:p>
          <w:p w:rsidR="66A936E3" w:rsidP="66A936E3" w:rsidRDefault="66A936E3" w14:noSpellErr="1" w14:paraId="25768984" w14:textId="4EF5A6C7">
            <w:pPr>
              <w:pStyle w:val="ListParagraph"/>
              <w:numPr>
                <w:ilvl w:val="0"/>
                <w:numId w:val="18"/>
              </w:numPr>
              <w:rPr>
                <w:rFonts w:ascii="Nunito" w:hAnsi="Nunito" w:cs="Arial" w:cstheme="minorBidi"/>
                <w:sz w:val="22"/>
                <w:szCs w:val="22"/>
                <w:lang w:val="es-CO" w:eastAsia="es-CO"/>
              </w:rPr>
            </w:pPr>
            <w:r w:rsidRPr="66A936E3" w:rsidR="66A936E3">
              <w:rPr>
                <w:rFonts w:ascii="Nunito" w:hAnsi="Nunito" w:cs="Arial" w:cstheme="minorBidi"/>
                <w:sz w:val="22"/>
                <w:szCs w:val="22"/>
                <w:lang w:val="es-CO" w:eastAsia="es-CO"/>
              </w:rPr>
              <w:t>Se usará tubería EMT ½” asegurando el anclaje y accesorios requeridos.</w:t>
            </w:r>
          </w:p>
          <w:p w:rsidR="66A936E3" w:rsidP="66A936E3" w:rsidRDefault="66A936E3" w14:noSpellErr="1" w14:paraId="4969AC55">
            <w:pPr>
              <w:pStyle w:val="ListParagraph"/>
              <w:numPr>
                <w:ilvl w:val="0"/>
                <w:numId w:val="18"/>
              </w:numPr>
              <w:rPr>
                <w:rFonts w:ascii="Nunito" w:hAnsi="Nunito" w:cs="Arial" w:cstheme="minorBidi"/>
                <w:sz w:val="22"/>
                <w:szCs w:val="22"/>
                <w:lang w:val="es-CO" w:eastAsia="es-CO"/>
              </w:rPr>
            </w:pPr>
            <w:r w:rsidRPr="66A936E3" w:rsidR="66A936E3">
              <w:rPr>
                <w:rFonts w:ascii="Nunito" w:hAnsi="Nunito" w:cs="Arial" w:cstheme="minorBidi"/>
                <w:sz w:val="22"/>
                <w:szCs w:val="22"/>
                <w:lang w:val="es-CO" w:eastAsia="es-CO"/>
              </w:rPr>
              <w:t>Toda canalización se realizará al interior de la vivienda.</w:t>
            </w:r>
          </w:p>
          <w:p w:rsidR="66A936E3" w:rsidP="66A936E3" w:rsidRDefault="66A936E3" w14:noSpellErr="1" w14:paraId="313B5D67" w14:textId="65B3F726">
            <w:pPr>
              <w:pStyle w:val="ListParagraph"/>
              <w:numPr>
                <w:ilvl w:val="0"/>
                <w:numId w:val="18"/>
              </w:numPr>
              <w:rPr>
                <w:rFonts w:ascii="Nunito" w:hAnsi="Nunito" w:cs="Arial" w:cstheme="minorBidi"/>
                <w:sz w:val="22"/>
                <w:szCs w:val="22"/>
                <w:lang w:val="es-CO" w:eastAsia="es-CO"/>
              </w:rPr>
            </w:pPr>
            <w:r w:rsidRPr="66A936E3" w:rsidR="66A936E3">
              <w:rPr>
                <w:rFonts w:ascii="Nunito" w:hAnsi="Nunito" w:cs="Arial" w:cstheme="minorBidi"/>
                <w:sz w:val="22"/>
                <w:szCs w:val="22"/>
                <w:lang w:val="es-CO" w:eastAsia="es-CO"/>
              </w:rPr>
              <w:t>Se usarán conductores de cobre calibre No. 14 AWG.</w:t>
            </w:r>
          </w:p>
          <w:p w:rsidR="66A936E3" w:rsidP="66A936E3" w:rsidRDefault="66A936E3" w14:noSpellErr="1" w14:paraId="6F6795F6" w14:textId="231E581B">
            <w:pPr>
              <w:pStyle w:val="ListParagraph"/>
              <w:numPr>
                <w:ilvl w:val="0"/>
                <w:numId w:val="18"/>
              </w:numPr>
              <w:rPr>
                <w:rFonts w:ascii="Nunito" w:hAnsi="Nunito" w:cs="Arial" w:cstheme="minorBidi"/>
                <w:sz w:val="22"/>
                <w:szCs w:val="22"/>
                <w:lang w:val="es-CO" w:eastAsia="es-CO"/>
              </w:rPr>
            </w:pPr>
            <w:r w:rsidRPr="66A936E3" w:rsidR="66A936E3">
              <w:rPr>
                <w:rFonts w:ascii="Nunito" w:hAnsi="Nunito" w:cs="Arial" w:cstheme="minorBidi"/>
                <w:sz w:val="22"/>
                <w:szCs w:val="22"/>
                <w:lang w:val="es-CO" w:eastAsia="es-CO"/>
              </w:rPr>
              <w:t>Se incluirá una protección termomagnética de 15 Amperios en el gabinete del inversor.</w:t>
            </w:r>
          </w:p>
          <w:p w:rsidR="66A936E3" w:rsidP="66A936E3" w:rsidRDefault="66A936E3" w14:paraId="097F6839">
            <w:pPr>
              <w:pStyle w:val="ListParagraph"/>
              <w:numPr>
                <w:ilvl w:val="0"/>
                <w:numId w:val="18"/>
              </w:numPr>
              <w:rPr>
                <w:rFonts w:ascii="Nunito" w:hAnsi="Nunito" w:cs="Arial" w:cstheme="minorBidi"/>
                <w:sz w:val="22"/>
                <w:szCs w:val="22"/>
                <w:lang w:val="es-CO" w:eastAsia="es-CO"/>
              </w:rPr>
            </w:pPr>
            <w:r w:rsidRPr="66A936E3" w:rsidR="66A936E3">
              <w:rPr>
                <w:rFonts w:ascii="Nunito" w:hAnsi="Nunito" w:cs="Arial" w:cstheme="minorBidi"/>
                <w:sz w:val="22"/>
                <w:szCs w:val="22"/>
                <w:lang w:val="es-CO" w:eastAsia="es-CO"/>
              </w:rPr>
              <w:t xml:space="preserve">Para las salidas eléctricas del circuito de iluminación, se usarán caja metálicas tipo </w:t>
            </w:r>
            <w:r w:rsidRPr="66A936E3" w:rsidR="66A936E3">
              <w:rPr>
                <w:rFonts w:ascii="Nunito" w:hAnsi="Nunito" w:cs="Arial" w:cstheme="minorBidi"/>
                <w:sz w:val="22"/>
                <w:szCs w:val="22"/>
                <w:lang w:val="es-CO" w:eastAsia="es-CO"/>
              </w:rPr>
              <w:t>Radwell</w:t>
            </w:r>
            <w:r w:rsidRPr="66A936E3" w:rsidR="66A936E3">
              <w:rPr>
                <w:rFonts w:ascii="Nunito" w:hAnsi="Nunito" w:cs="Arial" w:cstheme="minorBidi"/>
                <w:sz w:val="22"/>
                <w:szCs w:val="22"/>
                <w:lang w:val="es-CO" w:eastAsia="es-CO"/>
              </w:rPr>
              <w:t xml:space="preserve"> referencias 2400, 5800 y/</w:t>
            </w:r>
            <w:r w:rsidRPr="66A936E3" w:rsidR="66A936E3">
              <w:rPr>
                <w:rFonts w:ascii="Nunito" w:hAnsi="Nunito" w:cs="Arial" w:cstheme="minorBidi"/>
                <w:sz w:val="22"/>
                <w:szCs w:val="22"/>
                <w:lang w:val="es-CO" w:eastAsia="es-CO"/>
              </w:rPr>
              <w:t>o</w:t>
            </w:r>
            <w:r w:rsidRPr="66A936E3" w:rsidR="66A936E3">
              <w:rPr>
                <w:rFonts w:ascii="Nunito" w:hAnsi="Nunito" w:cs="Arial" w:cstheme="minorBidi"/>
                <w:sz w:val="22"/>
                <w:szCs w:val="22"/>
                <w:lang w:val="es-CO" w:eastAsia="es-CO"/>
              </w:rPr>
              <w:t xml:space="preserve"> octagonal, según corresponda, y se deberá asegurar su hermeticidad y que no presenten aperturas.</w:t>
            </w:r>
          </w:p>
          <w:p w:rsidR="66A936E3" w:rsidP="66A936E3" w:rsidRDefault="66A936E3" w14:noSpellErr="1" w14:paraId="2CD39A9C">
            <w:pPr>
              <w:pStyle w:val="ListParagraph"/>
              <w:numPr>
                <w:ilvl w:val="0"/>
                <w:numId w:val="18"/>
              </w:numPr>
              <w:rPr>
                <w:rFonts w:ascii="Nunito" w:hAnsi="Nunito" w:cs="Arial" w:cstheme="minorBidi"/>
                <w:sz w:val="22"/>
                <w:szCs w:val="22"/>
                <w:lang w:val="es-CO" w:eastAsia="es-CO"/>
              </w:rPr>
            </w:pPr>
            <w:r w:rsidRPr="66A936E3" w:rsidR="66A936E3">
              <w:rPr>
                <w:rFonts w:ascii="Nunito" w:hAnsi="Nunito" w:cs="Arial" w:cstheme="minorBidi"/>
                <w:sz w:val="22"/>
                <w:szCs w:val="22"/>
                <w:lang w:val="es-CO" w:eastAsia="es-CO"/>
              </w:rPr>
              <w:t>El Contratista deberá incluir los bombillos, interruptores, plafones, cajas, cableado, tubería y todo lo requerido para la implementación del circuito.</w:t>
            </w:r>
          </w:p>
          <w:p w:rsidR="66A936E3" w:rsidP="66A936E3" w:rsidRDefault="66A936E3" w14:noSpellErr="1" w14:paraId="15788AB7" w14:textId="51DE8E23">
            <w:pPr>
              <w:pStyle w:val="ListParagraph"/>
              <w:numPr>
                <w:ilvl w:val="0"/>
                <w:numId w:val="18"/>
              </w:numPr>
              <w:rPr>
                <w:rFonts w:ascii="Nunito" w:hAnsi="Nunito" w:cs="Arial" w:cstheme="minorBidi"/>
                <w:sz w:val="22"/>
                <w:szCs w:val="22"/>
                <w:lang w:val="es-CO" w:eastAsia="es-CO"/>
              </w:rPr>
            </w:pPr>
            <w:r w:rsidRPr="66A936E3" w:rsidR="66A936E3">
              <w:rPr>
                <w:rFonts w:ascii="Nunito" w:hAnsi="Nunito" w:cs="Arial" w:cstheme="minorBidi"/>
                <w:sz w:val="22"/>
                <w:szCs w:val="22"/>
                <w:lang w:val="es-CO" w:eastAsia="es-CO"/>
              </w:rPr>
              <w:t>Los productos y métodos de instalación deberán cumplir RETIE y Norma Técnica NTC 2050.</w:t>
            </w:r>
          </w:p>
        </w:tc>
      </w:tr>
    </w:tbl>
    <w:p w:rsidRPr="00DB023A" w:rsidR="009B3390" w:rsidP="009B3390" w:rsidRDefault="009B3390" w14:paraId="2B0A2CBD" w14:textId="77777777">
      <w:pPr>
        <w:shd w:val="clear" w:color="auto" w:fill="FFFFFF" w:themeFill="background1"/>
        <w:jc w:val="left"/>
        <w:rPr>
          <w:rFonts w:ascii="Nunito" w:hAnsi="Nunito" w:eastAsia="Nunito" w:cs="Nunito"/>
          <w:color w:val="000000" w:themeColor="text1"/>
          <w:sz w:val="22"/>
          <w:szCs w:val="22"/>
          <w:lang w:val="es-CO"/>
        </w:rPr>
      </w:pPr>
    </w:p>
    <w:p w:rsidRPr="00DB023A" w:rsidR="00B93948" w:rsidP="1CFFBBA3" w:rsidRDefault="00B93948" w14:paraId="1693B05B" w14:textId="77777777">
      <w:pPr>
        <w:shd w:val="clear" w:color="auto" w:fill="FFFFFF" w:themeFill="background1"/>
        <w:jc w:val="left"/>
        <w:rPr>
          <w:rFonts w:ascii="Nunito" w:hAnsi="Nunito" w:eastAsia="Nunito" w:cs="Nunito"/>
          <w:color w:val="000000" w:themeColor="text1"/>
          <w:sz w:val="22"/>
          <w:szCs w:val="22"/>
          <w:lang w:val="es-CO"/>
        </w:rPr>
      </w:pPr>
    </w:p>
    <w:p w:rsidRPr="00DB023A" w:rsidR="1505C72B" w:rsidP="1CFFBBA3" w:rsidRDefault="07CDD8F6" w14:paraId="1A128BB9" w14:textId="1E8D477C">
      <w:pPr>
        <w:pStyle w:val="Heading1"/>
        <w:numPr>
          <w:ilvl w:val="0"/>
          <w:numId w:val="0"/>
        </w:numPr>
        <w:spacing w:before="0"/>
        <w:ind w:left="432"/>
        <w:rPr>
          <w:rFonts w:ascii="Nunito" w:hAnsi="Nunito" w:eastAsia="Nunito" w:cs="Nunito"/>
          <w:b w:val="0"/>
          <w:bCs w:val="0"/>
          <w:color w:val="000000" w:themeColor="text1"/>
          <w:lang w:val="es-CO"/>
        </w:rPr>
      </w:pPr>
      <w:r w:rsidRPr="66A936E3" w:rsidR="6A82353F">
        <w:rPr>
          <w:rFonts w:ascii="Nunito" w:hAnsi="Nunito" w:eastAsia="Nunito" w:cs="Nunito"/>
          <w:color w:val="000000" w:themeColor="text1" w:themeTint="FF" w:themeShade="FF"/>
          <w:lang w:val="es-CO"/>
        </w:rPr>
        <w:t xml:space="preserve">PRUEBAS DE FUNCIONAMIENTO Y NORMAL OPERACIÓN DE </w:t>
      </w:r>
      <w:r w:rsidRPr="66A936E3" w:rsidR="093CC452">
        <w:rPr>
          <w:rFonts w:ascii="Nunito" w:hAnsi="Nunito" w:eastAsia="Nunito" w:cs="Nunito"/>
          <w:color w:val="000000" w:themeColor="text1" w:themeTint="FF" w:themeShade="FF"/>
          <w:lang w:val="es-CO"/>
        </w:rPr>
        <w:t xml:space="preserve">LOS SSFV Y </w:t>
      </w:r>
      <w:r w:rsidRPr="66A936E3" w:rsidR="6A82353F">
        <w:rPr>
          <w:rFonts w:ascii="Nunito" w:hAnsi="Nunito" w:eastAsia="Nunito" w:cs="Nunito"/>
          <w:color w:val="000000" w:themeColor="text1" w:themeTint="FF" w:themeShade="FF"/>
          <w:lang w:val="es-CO"/>
        </w:rPr>
        <w:t>LAS ESTUFAS EFICIENTES</w:t>
      </w:r>
      <w:r w:rsidRPr="66A936E3" w:rsidR="5E6729AC">
        <w:rPr>
          <w:rFonts w:ascii="Nunito" w:hAnsi="Nunito" w:eastAsia="Nunito" w:cs="Nunito"/>
          <w:color w:val="000000" w:themeColor="text1" w:themeTint="FF" w:themeShade="FF"/>
          <w:lang w:val="es-CO"/>
        </w:rPr>
        <w:t xml:space="preserve"> (ELECTRICAS Y/O HIDROGENO)</w:t>
      </w:r>
      <w:r w:rsidRPr="66A936E3" w:rsidR="6A82353F">
        <w:rPr>
          <w:rFonts w:ascii="Nunito" w:hAnsi="Nunito" w:eastAsia="Nunito" w:cs="Nunito"/>
          <w:color w:val="000000" w:themeColor="text1" w:themeTint="FF" w:themeShade="FF"/>
          <w:lang w:val="es-CO"/>
        </w:rPr>
        <w:t>.</w:t>
      </w:r>
    </w:p>
    <w:p w:rsidRPr="00E44097" w:rsidR="1505C72B" w:rsidP="1CFFBBA3" w:rsidRDefault="1505C72B" w14:paraId="18E0D441" w14:textId="474133C4">
      <w:pPr>
        <w:rPr>
          <w:rFonts w:ascii="Nunito" w:hAnsi="Nunito" w:eastAsia="Nunito" w:cs="Nunito"/>
          <w:sz w:val="22"/>
          <w:szCs w:val="22"/>
          <w:lang w:val="es-CO"/>
        </w:rPr>
      </w:pPr>
    </w:p>
    <w:p w:rsidRPr="00BB5DC9" w:rsidR="00BB5DC9" w:rsidP="0A497137" w:rsidRDefault="26DEC3CF" w14:paraId="2BBA6D27" w14:textId="77777777">
      <w:pPr>
        <w:pStyle w:val="Heading1"/>
        <w:numPr>
          <w:ilvl w:val="0"/>
          <w:numId w:val="0"/>
        </w:numPr>
        <w:spacing w:before="0"/>
        <w:ind w:left="432"/>
        <w:rPr>
          <w:rFonts w:ascii="Nunito" w:hAnsi="Nunito" w:eastAsia="Nunito" w:cs="Arial" w:cstheme="minorBidi"/>
          <w:color w:val="000000" w:themeColor="text1"/>
          <w:lang w:val="es-CO"/>
        </w:rPr>
      </w:pPr>
      <w:r w:rsidRPr="0A497137" w:rsidR="26DEC3CF">
        <w:rPr>
          <w:rFonts w:ascii="Nunito" w:hAnsi="Nunito" w:eastAsia="Nunito" w:cs="Arial" w:cstheme="minorBidi"/>
          <w:color w:val="000000" w:themeColor="text1" w:themeTint="FF" w:themeShade="FF"/>
          <w:lang w:val="es-CO"/>
        </w:rPr>
        <w:t>PRUEBAS DE FUNCIONAMIENTO Y NORMAL OPERACIÓN DE LOS SSFV.</w:t>
      </w:r>
    </w:p>
    <w:p w:rsidRPr="00BB5DC9" w:rsidR="00BB5DC9" w:rsidP="5C97A0B5" w:rsidRDefault="00BB5DC9" w14:paraId="29FA2B2A" w14:textId="77777777">
      <w:pPr>
        <w:pStyle w:val="Heading1"/>
        <w:numPr>
          <w:ilvl w:val="0"/>
          <w:numId w:val="0"/>
        </w:numPr>
        <w:spacing w:before="0"/>
        <w:ind w:left="432"/>
        <w:rPr>
          <w:rFonts w:ascii="Nunito" w:hAnsi="Nunito" w:eastAsia="Nunito" w:cstheme="minorBidi"/>
          <w:color w:val="000000" w:themeColor="text1"/>
          <w:lang w:val="es-CO"/>
        </w:rPr>
      </w:pPr>
    </w:p>
    <w:p w:rsidRPr="00826BE8" w:rsidR="00BB5DC9" w:rsidP="5C97A0B5" w:rsidRDefault="26DEC3CF" w14:paraId="7D56B45C" w14:textId="77777777">
      <w:pPr>
        <w:pStyle w:val="ListParagraph"/>
        <w:numPr>
          <w:ilvl w:val="0"/>
          <w:numId w:val="24"/>
        </w:numPr>
        <w:rPr>
          <w:rFonts w:ascii="Nunito" w:hAnsi="Nunito" w:eastAsia="Nunito" w:cstheme="minorBidi"/>
          <w:sz w:val="22"/>
          <w:szCs w:val="22"/>
          <w:lang w:val="es-CO" w:eastAsia="es-ES"/>
        </w:rPr>
      </w:pPr>
      <w:r w:rsidRPr="5C97A0B5">
        <w:rPr>
          <w:rFonts w:ascii="Nunito" w:hAnsi="Nunito" w:eastAsia="Nunito" w:cstheme="minorBidi"/>
          <w:sz w:val="22"/>
          <w:szCs w:val="22"/>
          <w:lang w:val="es-CO" w:eastAsia="es-ES"/>
        </w:rPr>
        <w:t>Inspección previa de las instalaciones de las soluciones solares objeto de implementación (Soluciones Solares Fotovoltaicas - SSFV), verificando el estado de las cubiertas, confirmando que no hay novedades previas al mantenimiento o que se requiera ajustes necesarios inicialmente.</w:t>
      </w:r>
    </w:p>
    <w:p w:rsidRPr="00826BE8" w:rsidR="00BB5DC9" w:rsidP="5C97A0B5" w:rsidRDefault="26DEC3CF" w14:paraId="02521FEB" w14:textId="77777777">
      <w:pPr>
        <w:pStyle w:val="ListParagraph"/>
        <w:numPr>
          <w:ilvl w:val="0"/>
          <w:numId w:val="24"/>
        </w:numPr>
        <w:rPr>
          <w:rFonts w:ascii="Nunito" w:hAnsi="Nunito" w:eastAsia="Nunito" w:cstheme="minorBidi"/>
          <w:sz w:val="22"/>
          <w:szCs w:val="22"/>
          <w:lang w:val="es-CO" w:eastAsia="es-ES"/>
        </w:rPr>
      </w:pPr>
      <w:r w:rsidRPr="5C97A0B5">
        <w:rPr>
          <w:rFonts w:ascii="Nunito" w:hAnsi="Nunito" w:eastAsia="Nunito" w:cstheme="minorBidi"/>
          <w:sz w:val="22"/>
          <w:szCs w:val="22"/>
          <w:lang w:val="es-CO" w:eastAsia="es-ES"/>
        </w:rPr>
        <w:t>Inspección visual de sombras que confirme que el proyecto no presenta novedades desde su instalación, debido a construcciones nuevas y/o aumento de vegetación cercana a los módulos solares.</w:t>
      </w:r>
    </w:p>
    <w:p w:rsidRPr="00826BE8" w:rsidR="00BB5DC9" w:rsidP="5C97A0B5" w:rsidRDefault="26DEC3CF" w14:paraId="239F1C77" w14:textId="77777777">
      <w:pPr>
        <w:pStyle w:val="ListParagraph"/>
        <w:numPr>
          <w:ilvl w:val="0"/>
          <w:numId w:val="24"/>
        </w:numPr>
        <w:rPr>
          <w:rFonts w:ascii="Nunito" w:hAnsi="Nunito" w:eastAsia="Nunito" w:cstheme="minorBidi"/>
          <w:sz w:val="22"/>
          <w:szCs w:val="22"/>
          <w:lang w:val="es-CO" w:eastAsia="es-ES"/>
        </w:rPr>
      </w:pPr>
      <w:r w:rsidRPr="5C97A0B5">
        <w:rPr>
          <w:rFonts w:ascii="Nunito" w:hAnsi="Nunito" w:eastAsia="Nunito" w:cstheme="minorBidi"/>
          <w:sz w:val="22"/>
          <w:szCs w:val="22"/>
          <w:lang w:val="es-CO" w:eastAsia="es-ES"/>
        </w:rPr>
        <w:t>Pruebas de voltaje y corriente DC (inversor en funcionamiento)</w:t>
      </w:r>
    </w:p>
    <w:p w:rsidRPr="00826BE8" w:rsidR="00BB5DC9" w:rsidP="5C97A0B5" w:rsidRDefault="26DEC3CF" w14:paraId="2A13CD83" w14:textId="77777777">
      <w:pPr>
        <w:pStyle w:val="ListParagraph"/>
        <w:numPr>
          <w:ilvl w:val="0"/>
          <w:numId w:val="24"/>
        </w:numPr>
        <w:rPr>
          <w:rFonts w:ascii="Nunito" w:hAnsi="Nunito" w:eastAsia="Nunito" w:cstheme="minorBidi"/>
          <w:sz w:val="22"/>
          <w:szCs w:val="22"/>
          <w:lang w:val="es-CO" w:eastAsia="es-ES"/>
        </w:rPr>
      </w:pPr>
      <w:r w:rsidRPr="5C97A0B5">
        <w:rPr>
          <w:rFonts w:ascii="Nunito" w:hAnsi="Nunito" w:eastAsia="Nunito" w:cstheme="minorBidi"/>
          <w:sz w:val="22"/>
          <w:szCs w:val="22"/>
          <w:lang w:val="es-CO" w:eastAsia="es-ES"/>
        </w:rPr>
        <w:t xml:space="preserve">Pruebas de voltaje DC (Inversor desconectado) (Nota: Las pruebas se harán por cada uno de los </w:t>
      </w:r>
      <w:proofErr w:type="spellStart"/>
      <w:r w:rsidRPr="5C97A0B5">
        <w:rPr>
          <w:rFonts w:ascii="Nunito" w:hAnsi="Nunito" w:eastAsia="Nunito" w:cstheme="minorBidi"/>
          <w:sz w:val="22"/>
          <w:szCs w:val="22"/>
          <w:lang w:val="es-CO" w:eastAsia="es-ES"/>
        </w:rPr>
        <w:t>string</w:t>
      </w:r>
      <w:proofErr w:type="spellEnd"/>
      <w:r w:rsidRPr="5C97A0B5">
        <w:rPr>
          <w:rFonts w:ascii="Nunito" w:hAnsi="Nunito" w:eastAsia="Nunito" w:cstheme="minorBidi"/>
          <w:sz w:val="22"/>
          <w:szCs w:val="22"/>
          <w:lang w:val="es-CO" w:eastAsia="es-ES"/>
        </w:rPr>
        <w:t xml:space="preserve"> y de cada equipo inversor).</w:t>
      </w:r>
    </w:p>
    <w:p w:rsidRPr="00826BE8" w:rsidR="00BB5DC9" w:rsidP="5C97A0B5" w:rsidRDefault="26DEC3CF" w14:paraId="54BFE19F" w14:textId="77777777">
      <w:pPr>
        <w:pStyle w:val="ListParagraph"/>
        <w:numPr>
          <w:ilvl w:val="0"/>
          <w:numId w:val="24"/>
        </w:numPr>
        <w:rPr>
          <w:rFonts w:ascii="Nunito" w:hAnsi="Nunito" w:eastAsia="Nunito" w:cstheme="minorBidi"/>
          <w:sz w:val="22"/>
          <w:szCs w:val="22"/>
          <w:lang w:val="es-CO" w:eastAsia="es-ES"/>
        </w:rPr>
      </w:pPr>
      <w:r w:rsidRPr="5C97A0B5">
        <w:rPr>
          <w:rFonts w:ascii="Nunito" w:hAnsi="Nunito" w:eastAsia="Nunito" w:cstheme="minorBidi"/>
          <w:sz w:val="22"/>
          <w:szCs w:val="22"/>
          <w:lang w:val="es-CO" w:eastAsia="es-ES"/>
        </w:rPr>
        <w:t>Pruebas de voltaje y corriente AC (contemplar todas las fases, al igual que medición con neutro y tierra)</w:t>
      </w:r>
    </w:p>
    <w:p w:rsidRPr="00826BE8" w:rsidR="00BB5DC9" w:rsidP="5C97A0B5" w:rsidRDefault="26DEC3CF" w14:paraId="603F7218" w14:textId="77777777">
      <w:pPr>
        <w:pStyle w:val="ListParagraph"/>
        <w:numPr>
          <w:ilvl w:val="0"/>
          <w:numId w:val="24"/>
        </w:numPr>
        <w:rPr>
          <w:rFonts w:ascii="Nunito" w:hAnsi="Nunito" w:eastAsia="Nunito" w:cstheme="minorBidi"/>
          <w:sz w:val="22"/>
          <w:szCs w:val="22"/>
          <w:lang w:val="es-CO" w:eastAsia="es-ES"/>
        </w:rPr>
      </w:pPr>
      <w:r w:rsidRPr="5C97A0B5">
        <w:rPr>
          <w:rFonts w:ascii="Nunito" w:hAnsi="Nunito" w:eastAsia="Nunito" w:cstheme="minorBidi"/>
          <w:sz w:val="22"/>
          <w:szCs w:val="22"/>
          <w:lang w:val="es-CO" w:eastAsia="es-ES"/>
        </w:rPr>
        <w:t>Se requiere limpieza de todos los componentes, que permitan un buen funcionamiento de cada uno de los elementos.</w:t>
      </w:r>
    </w:p>
    <w:p w:rsidRPr="00826BE8" w:rsidR="00BB5DC9" w:rsidP="5C97A0B5" w:rsidRDefault="26DEC3CF" w14:paraId="7D08DAAE" w14:textId="77777777">
      <w:pPr>
        <w:pStyle w:val="ListParagraph"/>
        <w:numPr>
          <w:ilvl w:val="0"/>
          <w:numId w:val="24"/>
        </w:numPr>
        <w:rPr>
          <w:rFonts w:ascii="Nunito" w:hAnsi="Nunito" w:eastAsia="Nunito" w:cstheme="minorBidi"/>
          <w:sz w:val="22"/>
          <w:szCs w:val="22"/>
          <w:lang w:val="es-CO" w:eastAsia="es-ES"/>
        </w:rPr>
      </w:pPr>
      <w:r w:rsidRPr="5C97A0B5">
        <w:rPr>
          <w:rFonts w:ascii="Nunito" w:hAnsi="Nunito" w:eastAsia="Nunito" w:cstheme="minorBidi"/>
          <w:sz w:val="22"/>
          <w:szCs w:val="22"/>
          <w:lang w:val="es-CO" w:eastAsia="es-ES"/>
        </w:rPr>
        <w:t>Los módulos solares deben de limpiarse de acuerdo con las características y recomendaciones del fabricante.</w:t>
      </w:r>
    </w:p>
    <w:p w:rsidRPr="00826BE8" w:rsidR="00BB5DC9" w:rsidP="5C97A0B5" w:rsidRDefault="26DEC3CF" w14:paraId="57BA4EDA" w14:textId="77777777">
      <w:pPr>
        <w:pStyle w:val="ListParagraph"/>
        <w:numPr>
          <w:ilvl w:val="0"/>
          <w:numId w:val="24"/>
        </w:numPr>
        <w:rPr>
          <w:rFonts w:ascii="Nunito" w:hAnsi="Nunito" w:eastAsia="Nunito" w:cstheme="minorBidi"/>
          <w:sz w:val="22"/>
          <w:szCs w:val="22"/>
          <w:lang w:val="es-CO" w:eastAsia="es-ES"/>
        </w:rPr>
      </w:pPr>
      <w:r w:rsidRPr="5C97A0B5">
        <w:rPr>
          <w:rFonts w:ascii="Nunito" w:hAnsi="Nunito" w:eastAsia="Nunito" w:cstheme="minorBidi"/>
          <w:sz w:val="22"/>
          <w:szCs w:val="22"/>
          <w:lang w:val="es-CO" w:eastAsia="es-ES"/>
        </w:rPr>
        <w:t>Revisión de estado y funcionamiento de gabinetes, cajas eléctricas, protecciones DC y AC, conectores DC, terminales AC, acometidas eléctricas DC y AC, estructura de soporte inversores, encerramientos físicos (a inversores, tableros eléctricos, transformadores). Se harán los reemplazos necesarios que se determinen necesarios posterior a la revisión de estado y funcionamiento.</w:t>
      </w:r>
    </w:p>
    <w:p w:rsidRPr="00826BE8" w:rsidR="00BB5DC9" w:rsidP="5C97A0B5" w:rsidRDefault="26DEC3CF" w14:paraId="216FF4F6" w14:textId="77777777">
      <w:pPr>
        <w:pStyle w:val="ListParagraph"/>
        <w:numPr>
          <w:ilvl w:val="0"/>
          <w:numId w:val="24"/>
        </w:numPr>
        <w:rPr>
          <w:rFonts w:ascii="Nunito" w:hAnsi="Nunito" w:eastAsia="Nunito" w:cstheme="minorBidi"/>
          <w:sz w:val="22"/>
          <w:szCs w:val="22"/>
          <w:lang w:val="es-CO" w:eastAsia="es-ES"/>
        </w:rPr>
      </w:pPr>
      <w:r w:rsidRPr="5C97A0B5">
        <w:rPr>
          <w:rFonts w:ascii="Nunito" w:hAnsi="Nunito" w:eastAsia="Nunito" w:cstheme="minorBidi"/>
          <w:sz w:val="22"/>
          <w:szCs w:val="22"/>
          <w:lang w:val="es-CO" w:eastAsia="es-ES"/>
        </w:rPr>
        <w:t xml:space="preserve">Revisar la identificación de equipos, tableros y componentes del sistema solar, incluyendo las marquillas y/o etiquetas de los cables DC y AC, acometidas eléctricas (tubería, corazas, bandejas, entre otros), al igual que los avisos de riesgo eléctrico y demarcaciones. </w:t>
      </w:r>
    </w:p>
    <w:p w:rsidRPr="00826BE8" w:rsidR="00BB5DC9" w:rsidP="5C97A0B5" w:rsidRDefault="26DEC3CF" w14:paraId="5F154D31" w14:textId="77777777">
      <w:pPr>
        <w:pStyle w:val="ListParagraph"/>
        <w:numPr>
          <w:ilvl w:val="0"/>
          <w:numId w:val="24"/>
        </w:numPr>
        <w:rPr>
          <w:rFonts w:ascii="Nunito" w:hAnsi="Nunito" w:eastAsia="Nunito" w:cstheme="minorBidi"/>
          <w:sz w:val="22"/>
          <w:szCs w:val="22"/>
          <w:lang w:val="es-CO" w:eastAsia="es-ES"/>
        </w:rPr>
      </w:pPr>
      <w:r w:rsidRPr="5C97A0B5">
        <w:rPr>
          <w:rFonts w:ascii="Nunito" w:hAnsi="Nunito" w:eastAsia="Nunito" w:cstheme="minorBidi"/>
          <w:sz w:val="22"/>
          <w:szCs w:val="22"/>
          <w:lang w:val="es-CO" w:eastAsia="es-ES"/>
        </w:rPr>
        <w:t>Realizar termografías en punto de inyección, inversores, conexiones en bornes, protecciones en tableros eléctricos y módulos solares.</w:t>
      </w:r>
    </w:p>
    <w:p w:rsidRPr="00826BE8" w:rsidR="00EC7ADA" w:rsidP="5C97A0B5" w:rsidRDefault="48146F3B" w14:paraId="1D327917" w14:textId="70DD4468">
      <w:pPr>
        <w:pStyle w:val="ListParagraph"/>
        <w:numPr>
          <w:ilvl w:val="0"/>
          <w:numId w:val="24"/>
        </w:numPr>
        <w:rPr>
          <w:rFonts w:ascii="Nunito" w:hAnsi="Nunito" w:eastAsia="Nunito" w:cstheme="minorBidi"/>
          <w:sz w:val="22"/>
          <w:szCs w:val="22"/>
          <w:lang w:val="es-CO" w:eastAsia="es-ES"/>
        </w:rPr>
      </w:pPr>
      <w:r w:rsidRPr="5C97A0B5">
        <w:rPr>
          <w:rFonts w:ascii="Nunito" w:hAnsi="Nunito" w:eastAsia="Nunito" w:cstheme="minorBidi"/>
          <w:sz w:val="22"/>
          <w:szCs w:val="22"/>
          <w:lang w:val="es-CO" w:eastAsia="es-ES"/>
        </w:rPr>
        <w:t xml:space="preserve">Medición del tiempo de hervido de 1 litro de agua </w:t>
      </w:r>
      <w:r w:rsidRPr="5C97A0B5" w:rsidR="008D2D4D">
        <w:rPr>
          <w:rFonts w:ascii="Nunito" w:hAnsi="Nunito" w:eastAsia="Nunito" w:cstheme="minorBidi"/>
          <w:sz w:val="22"/>
          <w:szCs w:val="22"/>
          <w:lang w:val="es-CO" w:eastAsia="es-ES"/>
        </w:rPr>
        <w:t>en la estufa instalada</w:t>
      </w:r>
      <w:r w:rsidRPr="5C97A0B5" w:rsidR="7CF37EB0">
        <w:rPr>
          <w:rFonts w:ascii="Nunito" w:hAnsi="Nunito" w:eastAsia="Nunito" w:cstheme="minorBidi"/>
          <w:sz w:val="22"/>
          <w:szCs w:val="22"/>
          <w:lang w:val="es-CO" w:eastAsia="es-ES"/>
        </w:rPr>
        <w:t>.</w:t>
      </w:r>
    </w:p>
    <w:p w:rsidRPr="00826BE8" w:rsidR="00826BE8" w:rsidP="5C97A0B5" w:rsidRDefault="7CF37EB0" w14:paraId="67A6DA08" w14:textId="1E831CBA">
      <w:pPr>
        <w:pStyle w:val="ListParagraph"/>
        <w:numPr>
          <w:ilvl w:val="0"/>
          <w:numId w:val="24"/>
        </w:numPr>
        <w:rPr>
          <w:rFonts w:ascii="Nunito" w:hAnsi="Nunito" w:eastAsia="Nunito" w:cstheme="minorBidi"/>
          <w:sz w:val="22"/>
          <w:szCs w:val="22"/>
          <w:lang w:val="es-CO" w:eastAsia="es-ES"/>
        </w:rPr>
      </w:pPr>
      <w:r w:rsidRPr="0A497137" w:rsidR="7CF37EB0">
        <w:rPr>
          <w:rFonts w:ascii="Nunito" w:hAnsi="Nunito" w:eastAsia="Nunito" w:cs="Arial" w:cstheme="minorBidi"/>
          <w:sz w:val="22"/>
          <w:szCs w:val="22"/>
          <w:lang w:val="es-CO" w:eastAsia="es-ES"/>
        </w:rPr>
        <w:t>Verificación de fugas de Hidrógeno (si aplica)</w:t>
      </w:r>
    </w:p>
    <w:p w:rsidR="0A497137" w:rsidP="0A497137" w:rsidRDefault="0A497137" w14:paraId="36940677" w14:textId="3740889F">
      <w:pPr>
        <w:pStyle w:val="Normal"/>
        <w:rPr>
          <w:rFonts w:ascii="Nunito" w:hAnsi="Nunito" w:eastAsia="Nunito" w:cs="Arial" w:cstheme="minorBidi"/>
          <w:sz w:val="22"/>
          <w:szCs w:val="22"/>
          <w:lang w:val="es-CO" w:eastAsia="es-ES"/>
        </w:rPr>
      </w:pPr>
    </w:p>
    <w:p w:rsidR="0A497137" w:rsidP="0A497137" w:rsidRDefault="0A497137" w14:paraId="76396697" w14:textId="69993B9F">
      <w:pPr>
        <w:pStyle w:val="Normal"/>
        <w:rPr>
          <w:rFonts w:ascii="Nunito" w:hAnsi="Nunito" w:eastAsia="Nunito" w:cs="Arial" w:cstheme="minorBidi"/>
          <w:sz w:val="22"/>
          <w:szCs w:val="22"/>
          <w:lang w:val="es-CO" w:eastAsia="es-ES"/>
        </w:rPr>
      </w:pPr>
    </w:p>
    <w:p w:rsidR="149CCF88" w:rsidP="0A497137" w:rsidRDefault="149CCF88" w14:paraId="26E8AF58" w14:textId="2560DC32">
      <w:pPr>
        <w:pStyle w:val="Heading1"/>
        <w:numPr>
          <w:ilvl w:val="0"/>
          <w:numId w:val="0"/>
        </w:numPr>
        <w:suppressLineNumbers w:val="0"/>
        <w:bidi w:val="0"/>
        <w:spacing w:before="0" w:beforeAutospacing="off" w:after="0" w:afterAutospacing="off" w:line="259" w:lineRule="auto"/>
        <w:ind w:right="0"/>
        <w:jc w:val="both"/>
        <w:rPr>
          <w:rFonts w:ascii="Nunito" w:hAnsi="Nunito" w:eastAsia="Nunito" w:cs="Arial" w:cstheme="minorBidi"/>
          <w:color w:val="000000" w:themeColor="text1" w:themeTint="FF" w:themeShade="FF"/>
          <w:lang w:val="es-CO"/>
        </w:rPr>
      </w:pPr>
      <w:r w:rsidRPr="0A497137" w:rsidR="149CCF88">
        <w:rPr>
          <w:rFonts w:ascii="Nunito" w:hAnsi="Nunito" w:eastAsia="Nunito" w:cs="Arial" w:cstheme="minorBidi"/>
          <w:color w:val="000000" w:themeColor="text1" w:themeTint="FF" w:themeShade="FF"/>
          <w:lang w:val="es-CO"/>
        </w:rPr>
        <w:t>CONDICIONES MÍNIMAS DEL SERVICIO DE MANTENIMIENTOS CORRECTIVOS GRATUITOS PARA LOS BENEFICIARIOS DURANTE EL PRIMER AÑO DE OPERACIÓN</w:t>
      </w:r>
    </w:p>
    <w:p w:rsidR="0A497137" w:rsidP="0A497137" w:rsidRDefault="0A497137" w14:paraId="7D79FDEB">
      <w:pPr>
        <w:pStyle w:val="Heading1"/>
        <w:numPr>
          <w:ilvl w:val="0"/>
          <w:numId w:val="0"/>
        </w:numPr>
        <w:spacing w:before="0"/>
        <w:ind w:left="432"/>
        <w:rPr>
          <w:rFonts w:ascii="Nunito" w:hAnsi="Nunito" w:eastAsia="Nunito" w:cs="Arial" w:cstheme="minorBidi"/>
          <w:color w:val="000000" w:themeColor="text1" w:themeTint="FF" w:themeShade="FF"/>
          <w:lang w:val="es-CO"/>
        </w:rPr>
      </w:pPr>
    </w:p>
    <w:p w:rsidR="149CCF88" w:rsidP="0A497137" w:rsidRDefault="149CCF88" w14:paraId="11328571" w14:textId="54647A99">
      <w:pPr>
        <w:pStyle w:val="ListParagraph"/>
        <w:numPr>
          <w:ilvl w:val="0"/>
          <w:numId w:val="24"/>
        </w:numPr>
        <w:suppressLineNumbers w:val="0"/>
        <w:bidi w:val="0"/>
        <w:spacing w:before="0" w:beforeAutospacing="off" w:after="0" w:afterAutospacing="off" w:line="259" w:lineRule="auto"/>
        <w:ind w:left="720" w:right="0" w:hanging="360"/>
        <w:jc w:val="both"/>
        <w:rPr>
          <w:rFonts w:ascii="Nunito" w:hAnsi="Nunito" w:eastAsia="Nunito" w:cs="Arial" w:cstheme="minorBidi"/>
          <w:sz w:val="22"/>
          <w:szCs w:val="22"/>
          <w:lang w:val="es-CO" w:eastAsia="es-ES"/>
        </w:rPr>
      </w:pPr>
      <w:r w:rsidRPr="0A497137" w:rsidR="149CCF88">
        <w:rPr>
          <w:rFonts w:ascii="Nunito" w:hAnsi="Nunito" w:eastAsia="Nunito" w:cs="Arial" w:cstheme="minorBidi"/>
          <w:sz w:val="22"/>
          <w:szCs w:val="22"/>
          <w:lang w:val="es-CO" w:eastAsia="es-ES"/>
        </w:rPr>
        <w:t>El servicio de mantenimientos correctivos iniciará a partir de la suscripción del acta de liquidación del Contrato de implementación, y tendrá una vigencia de un (1) año.</w:t>
      </w:r>
      <w:r w:rsidRPr="0A497137" w:rsidR="7656E163">
        <w:rPr>
          <w:rFonts w:ascii="Nunito" w:hAnsi="Nunito" w:eastAsia="Nunito" w:cs="Arial" w:cstheme="minorBidi"/>
          <w:sz w:val="22"/>
          <w:szCs w:val="22"/>
          <w:lang w:val="es-CO" w:eastAsia="es-ES"/>
        </w:rPr>
        <w:t xml:space="preserve"> </w:t>
      </w:r>
    </w:p>
    <w:p w:rsidR="43E32F3C" w:rsidP="0A497137" w:rsidRDefault="43E32F3C" w14:paraId="37F48742" w14:textId="591C16D6">
      <w:pPr>
        <w:pStyle w:val="ListParagraph"/>
        <w:numPr>
          <w:ilvl w:val="0"/>
          <w:numId w:val="24"/>
        </w:numPr>
        <w:suppressLineNumbers w:val="0"/>
        <w:bidi w:val="0"/>
        <w:spacing w:before="0" w:beforeAutospacing="off" w:after="0" w:afterAutospacing="off" w:line="259" w:lineRule="auto"/>
        <w:ind w:left="720" w:right="0" w:hanging="360"/>
        <w:jc w:val="both"/>
        <w:rPr>
          <w:rFonts w:ascii="Nunito" w:hAnsi="Nunito" w:eastAsia="Nunito" w:cs="Arial" w:cstheme="minorBidi"/>
          <w:sz w:val="22"/>
          <w:szCs w:val="22"/>
          <w:lang w:val="es-CO" w:eastAsia="es-ES"/>
        </w:rPr>
      </w:pPr>
      <w:r w:rsidRPr="0A497137" w:rsidR="43E32F3C">
        <w:rPr>
          <w:rFonts w:ascii="Nunito" w:hAnsi="Nunito" w:eastAsia="Nunito" w:cs="Arial" w:cstheme="minorBidi"/>
          <w:sz w:val="22"/>
          <w:szCs w:val="22"/>
          <w:lang w:val="es-CO" w:eastAsia="es-ES"/>
        </w:rPr>
        <w:t>El servicio incluirá limpieza de la solución, diagnóstico, mano de obra y suministro de repuestos requeridos, si aplican.</w:t>
      </w:r>
    </w:p>
    <w:p w:rsidR="43E32F3C" w:rsidP="0A497137" w:rsidRDefault="43E32F3C" w14:paraId="38465918" w14:textId="45CEF98C">
      <w:pPr>
        <w:pStyle w:val="ListParagraph"/>
        <w:numPr>
          <w:ilvl w:val="0"/>
          <w:numId w:val="24"/>
        </w:numPr>
        <w:suppressLineNumbers w:val="0"/>
        <w:bidi w:val="0"/>
        <w:spacing w:before="0" w:beforeAutospacing="off" w:after="0" w:afterAutospacing="off" w:line="259" w:lineRule="auto"/>
        <w:ind w:left="720" w:right="0" w:hanging="360"/>
        <w:jc w:val="both"/>
        <w:rPr>
          <w:rFonts w:ascii="Nunito" w:hAnsi="Nunito" w:eastAsia="Nunito" w:cs="Arial" w:cstheme="minorBidi"/>
          <w:sz w:val="22"/>
          <w:szCs w:val="22"/>
          <w:lang w:val="es-CO" w:eastAsia="es-ES"/>
        </w:rPr>
      </w:pPr>
      <w:r w:rsidRPr="0A497137" w:rsidR="43E32F3C">
        <w:rPr>
          <w:rFonts w:ascii="Nunito" w:hAnsi="Nunito" w:eastAsia="Nunito" w:cs="Arial" w:cstheme="minorBidi"/>
          <w:sz w:val="22"/>
          <w:szCs w:val="22"/>
          <w:lang w:val="es-CO" w:eastAsia="es-ES"/>
        </w:rPr>
        <w:t>Se dejará acta de la visita y recibo a satisfacción por parte del beneficiario.</w:t>
      </w:r>
    </w:p>
    <w:p w:rsidR="43E32F3C" w:rsidP="0A497137" w:rsidRDefault="43E32F3C" w14:paraId="4A0A3B3B" w14:textId="0AB9397C">
      <w:pPr>
        <w:pStyle w:val="ListParagraph"/>
        <w:numPr>
          <w:ilvl w:val="0"/>
          <w:numId w:val="24"/>
        </w:numPr>
        <w:suppressLineNumbers w:val="0"/>
        <w:bidi w:val="0"/>
        <w:spacing w:before="0" w:beforeAutospacing="off" w:after="0" w:afterAutospacing="off" w:line="259" w:lineRule="auto"/>
        <w:ind w:left="720" w:right="0" w:hanging="360"/>
        <w:jc w:val="both"/>
        <w:rPr>
          <w:rFonts w:ascii="Nunito" w:hAnsi="Nunito" w:eastAsia="Nunito" w:cs="Arial" w:cstheme="minorBidi"/>
          <w:sz w:val="22"/>
          <w:szCs w:val="22"/>
          <w:lang w:val="es-CO" w:eastAsia="es-ES"/>
        </w:rPr>
      </w:pPr>
      <w:r w:rsidRPr="0A497137" w:rsidR="43E32F3C">
        <w:rPr>
          <w:rFonts w:ascii="Nunito" w:hAnsi="Nunito" w:eastAsia="Nunito" w:cs="Arial" w:cstheme="minorBidi"/>
          <w:sz w:val="22"/>
          <w:szCs w:val="22"/>
          <w:lang w:val="es-CO" w:eastAsia="es-ES"/>
        </w:rPr>
        <w:t>Se deberá establecer el procedimiento de recibo, registro, atención y cierre de cada una de las solicitudes, notificando mensualmente al FENOGE de las solicitudes recibidas</w:t>
      </w:r>
      <w:r w:rsidRPr="0A497137" w:rsidR="5506DBDD">
        <w:rPr>
          <w:rFonts w:ascii="Nunito" w:hAnsi="Nunito" w:eastAsia="Nunito" w:cs="Arial" w:cstheme="minorBidi"/>
          <w:sz w:val="22"/>
          <w:szCs w:val="22"/>
          <w:lang w:val="es-CO" w:eastAsia="es-ES"/>
        </w:rPr>
        <w:t>, incluyendo más de tres canales de atención a los beneficiarios (teléfono, correo, redes sociales y otros)</w:t>
      </w:r>
    </w:p>
    <w:p w:rsidRPr="00BB5DC9" w:rsidR="008D2D4D" w:rsidP="5C97A0B5" w:rsidRDefault="008D2D4D" w14:paraId="1BB8C1E5" w14:textId="20D11F82">
      <w:pPr>
        <w:pStyle w:val="ListParagraph"/>
        <w:rPr>
          <w:rFonts w:ascii="Nunito" w:hAnsi="Nunito" w:eastAsia="Nunito" w:cstheme="minorBidi"/>
          <w:sz w:val="22"/>
          <w:szCs w:val="22"/>
          <w:lang w:val="es-CO" w:eastAsia="es-ES"/>
        </w:rPr>
      </w:pPr>
    </w:p>
    <w:p w:rsidR="00E44097" w:rsidP="1CFFBBA3" w:rsidRDefault="00E44097" w14:paraId="73DB01F9" w14:textId="77777777">
      <w:pPr>
        <w:rPr>
          <w:rFonts w:ascii="Nunito" w:hAnsi="Nunito" w:eastAsia="Nunito" w:cs="Nunito"/>
          <w:sz w:val="22"/>
          <w:szCs w:val="22"/>
          <w:lang w:val="es-CO"/>
        </w:rPr>
      </w:pPr>
    </w:p>
    <w:p w:rsidRPr="00DB023A" w:rsidR="00E44097" w:rsidP="00E44097" w:rsidRDefault="00E44097" w14:paraId="6C2FB6EB" w14:textId="77777777">
      <w:pPr>
        <w:rPr>
          <w:rFonts w:ascii="Nunito" w:hAnsi="Nunito" w:eastAsia="Nunito" w:cs="Nunito"/>
          <w:color w:val="000000" w:themeColor="text1"/>
          <w:sz w:val="22"/>
          <w:szCs w:val="22"/>
          <w:lang w:val="es-CO"/>
        </w:rPr>
      </w:pPr>
    </w:p>
    <w:p w:rsidRPr="00DB023A" w:rsidR="00E44097" w:rsidP="00E44097" w:rsidRDefault="00E44097" w14:paraId="7D893EF1" w14:textId="77777777">
      <w:pPr>
        <w:pStyle w:val="ListParagraph"/>
        <w:numPr>
          <w:ilvl w:val="0"/>
          <w:numId w:val="12"/>
        </w:numPr>
        <w:rPr>
          <w:rFonts w:ascii="Nunito" w:hAnsi="Nunito" w:eastAsia="Nunito" w:cs="Nunito"/>
          <w:color w:val="000000" w:themeColor="text1"/>
          <w:lang w:val="es-CO"/>
        </w:rPr>
      </w:pPr>
      <w:r w:rsidRPr="5C97A0B5">
        <w:rPr>
          <w:rFonts w:ascii="Nunito" w:hAnsi="Nunito" w:eastAsia="Nunito" w:cs="Nunito"/>
          <w:b/>
          <w:color w:val="000000" w:themeColor="text1"/>
          <w:sz w:val="22"/>
          <w:szCs w:val="22"/>
          <w:u w:val="single"/>
          <w:lang w:val="es-CO"/>
        </w:rPr>
        <w:t>Matriz de riesgos preliminar</w:t>
      </w:r>
    </w:p>
    <w:p w:rsidRPr="00DB023A" w:rsidR="00E44097" w:rsidP="00E44097" w:rsidRDefault="00E44097" w14:paraId="1540A135" w14:textId="77777777">
      <w:pPr>
        <w:rPr>
          <w:rFonts w:ascii="Nunito" w:hAnsi="Nunito" w:eastAsia="Nunito" w:cs="Nunito"/>
          <w:color w:val="000000" w:themeColor="text1"/>
          <w:lang w:val="es-CO"/>
        </w:rPr>
      </w:pPr>
    </w:p>
    <w:p w:rsidRPr="00DB023A" w:rsidR="00E44097" w:rsidP="00E44097" w:rsidRDefault="00E44097" w14:paraId="6B753941" w14:textId="77777777">
      <w:pPr>
        <w:rPr>
          <w:rFonts w:ascii="Nunito" w:hAnsi="Nunito" w:eastAsia="Nunito" w:cs="Nunito"/>
          <w:color w:val="000000" w:themeColor="text1"/>
          <w:lang w:val="es-CO"/>
        </w:rPr>
      </w:pPr>
      <w:r w:rsidRPr="5C97A0B5">
        <w:rPr>
          <w:rFonts w:ascii="Nunito" w:hAnsi="Nunito" w:eastAsia="Nunito" w:cs="Nunito"/>
          <w:color w:val="000000" w:themeColor="text1"/>
          <w:sz w:val="22"/>
          <w:szCs w:val="22"/>
          <w:lang w:val="es-CO"/>
        </w:rPr>
        <w:t xml:space="preserve">Se adjunta la respectiva matriz de riesgos en el </w:t>
      </w:r>
      <w:r w:rsidRPr="5C97A0B5">
        <w:rPr>
          <w:rFonts w:ascii="Nunito" w:hAnsi="Nunito" w:eastAsia="Nunito" w:cs="Nunito"/>
          <w:b/>
          <w:color w:val="000000" w:themeColor="text1"/>
          <w:sz w:val="22"/>
          <w:szCs w:val="22"/>
          <w:lang w:val="es-CO"/>
        </w:rPr>
        <w:t>Anexo 4 - Matriz de riesgos preliminar</w:t>
      </w:r>
      <w:r w:rsidRPr="5C97A0B5">
        <w:rPr>
          <w:rFonts w:ascii="Nunito" w:hAnsi="Nunito" w:eastAsia="Nunito" w:cs="Nunito"/>
          <w:color w:val="000000" w:themeColor="text1"/>
          <w:sz w:val="22"/>
          <w:szCs w:val="22"/>
          <w:lang w:val="es-CO"/>
        </w:rPr>
        <w:t>, con el análisis preliminar de riesgos mínimos que deben tener presentes para cotizar.</w:t>
      </w:r>
    </w:p>
    <w:p w:rsidRPr="00DB023A" w:rsidR="00E44097" w:rsidP="00E44097" w:rsidRDefault="00E44097" w14:paraId="0B226C00" w14:textId="77777777">
      <w:pPr>
        <w:rPr>
          <w:rFonts w:ascii="Nunito" w:hAnsi="Nunito" w:eastAsia="Nunito" w:cs="Nunito"/>
          <w:color w:val="000000" w:themeColor="text1"/>
          <w:lang w:val="es-CO"/>
        </w:rPr>
      </w:pPr>
    </w:p>
    <w:p w:rsidRPr="00DB023A" w:rsidR="00E44097" w:rsidP="00E44097" w:rsidRDefault="00E44097" w14:paraId="4295F95E" w14:textId="77777777">
      <w:pPr>
        <w:rPr>
          <w:rFonts w:ascii="Nunito" w:hAnsi="Nunito" w:eastAsia="Nunito" w:cs="Nunito"/>
          <w:color w:val="000000" w:themeColor="text1"/>
          <w:lang w:val="es-CO"/>
        </w:rPr>
      </w:pPr>
      <w:r w:rsidRPr="5C97A0B5">
        <w:rPr>
          <w:rFonts w:ascii="Nunito" w:hAnsi="Nunito" w:eastAsia="Nunito" w:cs="Nunito"/>
          <w:color w:val="000000" w:themeColor="text1"/>
          <w:sz w:val="22"/>
          <w:szCs w:val="22"/>
          <w:lang w:val="es-CO"/>
        </w:rPr>
        <w:t xml:space="preserve">Adicionalmente, se aclara que la matriz de riesgos publicada en la presente Solicitud de Información a Proveedores podrá modificarse por el FENOGE en el momento de realizar las contrataciones y como resultado propio del estudio y análisis del mercado que se adelanta, por lo que se habilitará un espacio en el </w:t>
      </w:r>
      <w:r w:rsidRPr="5C97A0B5">
        <w:rPr>
          <w:rFonts w:ascii="Nunito" w:hAnsi="Nunito" w:eastAsia="Nunito" w:cs="Nunito"/>
          <w:b/>
          <w:color w:val="000000" w:themeColor="text1"/>
          <w:sz w:val="22"/>
          <w:szCs w:val="22"/>
          <w:lang w:val="es-CO"/>
        </w:rPr>
        <w:t>Anexo 4 - Matriz de riesgos preliminar</w:t>
      </w:r>
      <w:r w:rsidRPr="5C97A0B5">
        <w:rPr>
          <w:rFonts w:ascii="Nunito" w:hAnsi="Nunito" w:eastAsia="Nunito" w:cs="Nunito"/>
          <w:color w:val="000000" w:themeColor="text1"/>
          <w:sz w:val="22"/>
          <w:szCs w:val="22"/>
          <w:lang w:val="es-CO"/>
        </w:rPr>
        <w:t>, mencionado para que se realicen las sugerencias que a bien se consideren y que no se hallen en el documento preliminar compartido.</w:t>
      </w:r>
    </w:p>
    <w:p w:rsidRPr="00DB023A" w:rsidR="00E44097" w:rsidP="00E44097" w:rsidRDefault="00E44097" w14:paraId="0E8C5BED" w14:textId="77777777">
      <w:pPr>
        <w:rPr>
          <w:rFonts w:ascii="Nunito" w:hAnsi="Nunito" w:eastAsia="Nunito" w:cs="Nunito"/>
          <w:color w:val="000000" w:themeColor="text1"/>
          <w:lang w:val="es-CO"/>
        </w:rPr>
      </w:pPr>
    </w:p>
    <w:p w:rsidRPr="00DB023A" w:rsidR="00E44097" w:rsidP="1CFFBBA3" w:rsidRDefault="00E44097" w14:paraId="5B0F11EE" w14:textId="77777777">
      <w:pPr>
        <w:rPr>
          <w:rFonts w:ascii="Nunito" w:hAnsi="Nunito" w:eastAsia="Nunito" w:cs="Nunito"/>
          <w:sz w:val="22"/>
          <w:szCs w:val="22"/>
          <w:lang w:val="es-CO"/>
        </w:rPr>
      </w:pPr>
    </w:p>
    <w:sectPr w:rsidRPr="00DB023A" w:rsidR="00E44097" w:rsidSect="0094084A">
      <w:headerReference w:type="default" r:id="rId11"/>
      <w:footerReference w:type="default" r:id="rId12"/>
      <w:pgSz w:w="12240" w:h="15840" w:orient="portrait"/>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05755" w:rsidP="00744C29" w:rsidRDefault="00005755" w14:paraId="70875874" w14:textId="77777777">
      <w:r>
        <w:separator/>
      </w:r>
    </w:p>
  </w:endnote>
  <w:endnote w:type="continuationSeparator" w:id="0">
    <w:p w:rsidR="00005755" w:rsidP="00744C29" w:rsidRDefault="00005755" w14:paraId="6182069D" w14:textId="77777777">
      <w:r>
        <w:continuationSeparator/>
      </w:r>
    </w:p>
  </w:endnote>
  <w:endnote w:type="continuationNotice" w:id="1">
    <w:p w:rsidR="00005755" w:rsidRDefault="00005755" w14:paraId="686E736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Cambria">
    <w:altName w:val="Nunito"/>
    <w:panose1 w:val="00000000000000000000"/>
    <w:charset w:val="00"/>
    <w:family w:val="roman"/>
    <w:notTrueType/>
    <w:pitch w:val="default"/>
  </w:font>
  <w:font w:name="&quot;Calibri Light&quot;,sans-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quot;&quot;Calibri Light&quot;,sans-serif&quot;,se">
    <w:altName w:val="Cambria"/>
    <w:panose1 w:val="00000000000000000000"/>
    <w:charset w:val="00"/>
    <w:family w:val="roman"/>
    <w:notTrueType/>
    <w:pitch w:val="default"/>
  </w:font>
  <w:font w:name="Nunito">
    <w:altName w:val="Calibri"/>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4084A" w:rsidR="00F254C5" w:rsidP="0094084A" w:rsidRDefault="00F254C5" w14:paraId="00C4E78D" w14:textId="77777777">
    <w:pPr>
      <w:shd w:val="clear" w:color="auto" w:fill="FFFFFF"/>
      <w:jc w:val="left"/>
      <w:rPr>
        <w:rFonts w:ascii="Nunito" w:hAnsi="Nunito" w:cs="Arial"/>
        <w:color w:val="222222"/>
        <w:sz w:val="21"/>
        <w:szCs w:val="21"/>
        <w:lang w:val="es-ES" w:eastAsia="es-ES_tradnl"/>
      </w:rPr>
    </w:pPr>
    <w:r w:rsidRPr="0094084A">
      <w:rPr>
        <w:rFonts w:ascii="Nunito" w:hAnsi="Nunito" w:cs="Arial"/>
        <w:color w:val="263238"/>
        <w:sz w:val="21"/>
        <w:szCs w:val="21"/>
        <w:lang w:val="es-ES" w:eastAsia="es-ES_tradnl"/>
      </w:rPr>
      <w:t>FENOGE</w:t>
    </w:r>
  </w:p>
  <w:p w:rsidRPr="004059E8" w:rsidR="00F254C5" w:rsidP="0094084A" w:rsidRDefault="090E9331" w14:paraId="4C255DAF" w14:textId="77777777">
    <w:pPr>
      <w:shd w:val="clear" w:color="auto" w:fill="FFFFFF"/>
      <w:jc w:val="left"/>
      <w:rPr>
        <w:rFonts w:ascii="Nunito" w:hAnsi="Nunito" w:cs="Arial"/>
        <w:color w:val="263238"/>
        <w:sz w:val="18"/>
        <w:szCs w:val="18"/>
        <w:lang w:val="es-CO" w:eastAsia="es-ES_tradnl"/>
      </w:rPr>
    </w:pPr>
    <w:r w:rsidRPr="090E9331">
      <w:rPr>
        <w:rFonts w:ascii="Nunito" w:hAnsi="Nunito" w:cs="Arial"/>
        <w:color w:val="263238"/>
        <w:sz w:val="18"/>
        <w:szCs w:val="18"/>
        <w:lang w:val="es-CO" w:eastAsia="es-ES"/>
      </w:rPr>
      <w:t>Bogotá, Colombia</w:t>
    </w:r>
  </w:p>
  <w:p w:rsidRPr="00EB3699" w:rsidR="00EB3699" w:rsidP="090E9331" w:rsidRDefault="00EB3699" w14:paraId="09B2D127" w14:textId="3D098058">
    <w:pPr>
      <w:pStyle w:val="Footer"/>
      <w:jc w:val="right"/>
      <w:rPr>
        <w:rFonts w:ascii="Nunito" w:hAnsi="Nunito" w:cs="Arial"/>
        <w:b/>
        <w:bCs/>
        <w:sz w:val="15"/>
        <w:szCs w:val="15"/>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05755" w:rsidP="00744C29" w:rsidRDefault="00005755" w14:paraId="11146CE4" w14:textId="77777777">
      <w:r>
        <w:separator/>
      </w:r>
    </w:p>
  </w:footnote>
  <w:footnote w:type="continuationSeparator" w:id="0">
    <w:p w:rsidR="00005755" w:rsidP="00744C29" w:rsidRDefault="00005755" w14:paraId="028A007C" w14:textId="77777777">
      <w:r>
        <w:continuationSeparator/>
      </w:r>
    </w:p>
  </w:footnote>
  <w:footnote w:type="continuationNotice" w:id="1">
    <w:p w:rsidR="00005755" w:rsidRDefault="00005755" w14:paraId="7931FDBE" w14:textId="77777777"/>
  </w:footnote>
  <w:footnote w:id="2">
    <w:p w:rsidR="00E44097" w:rsidP="00E44097" w:rsidRDefault="00E44097" w14:paraId="117FBF0E" w14:textId="77777777">
      <w:pPr>
        <w:pStyle w:val="FootnoteText"/>
      </w:pPr>
      <w:r>
        <w:rPr>
          <w:rStyle w:val="FootnoteReference"/>
        </w:rPr>
        <w:footnoteRef/>
      </w:r>
      <w:r>
        <w:t xml:space="preserve"> </w:t>
      </w:r>
      <w:hyperlink w:history="1" r:id="rId1">
        <w:r w:rsidRPr="00CA6231">
          <w:rPr>
            <w:rStyle w:val="Hyperlink"/>
          </w:rPr>
          <w:t>https://www.funcionpublica.gov.co/eva/gestornormativo/norma.php?i=57353</w:t>
        </w:r>
      </w:hyperlink>
    </w:p>
    <w:p w:rsidRPr="00CA6231" w:rsidR="00E44097" w:rsidP="00E44097" w:rsidRDefault="00E44097" w14:paraId="6CD12C56" w14:textId="77777777">
      <w:pPr>
        <w:pStyle w:val="FootnoteText"/>
        <w:rPr>
          <w:lang w:val="es-MX"/>
        </w:rPr>
      </w:pPr>
    </w:p>
  </w:footnote>
  <w:footnote w:id="3">
    <w:p w:rsidRPr="00E44097" w:rsidR="00E44097" w:rsidP="00E44097" w:rsidRDefault="00E44097" w14:paraId="2F9EDE8C" w14:textId="77777777">
      <w:pPr>
        <w:pStyle w:val="FootnoteText"/>
        <w:rPr>
          <w:lang w:val="es-MX"/>
        </w:rPr>
      </w:pPr>
      <w:r>
        <w:rPr>
          <w:rStyle w:val="FootnoteReference"/>
        </w:rPr>
        <w:footnoteRef/>
      </w:r>
      <w:r w:rsidRPr="00E44097">
        <w:rPr>
          <w:lang w:val="es-MX"/>
        </w:rPr>
        <w:t xml:space="preserve"> </w:t>
      </w:r>
      <w:hyperlink w:history="1" r:id="rId2">
        <w:r w:rsidRPr="00E44097">
          <w:rPr>
            <w:rStyle w:val="Hyperlink"/>
            <w:lang w:val="es-MX"/>
          </w:rPr>
          <w:t>https://www.funcionpublica.gov.co/eva/gestornormativo/norma.php?i=166326</w:t>
        </w:r>
      </w:hyperlink>
    </w:p>
    <w:p w:rsidRPr="00703AD6" w:rsidR="00E44097" w:rsidP="00E44097" w:rsidRDefault="00E44097" w14:paraId="7CCC6BB6" w14:textId="77777777">
      <w:pPr>
        <w:pStyle w:val="FootnoteText"/>
        <w:rPr>
          <w:lang w:val="es-MX"/>
        </w:rPr>
      </w:pPr>
    </w:p>
  </w:footnote>
  <w:footnote w:id="4">
    <w:p w:rsidRPr="00E44097" w:rsidR="00E44097" w:rsidP="00E44097" w:rsidRDefault="00E44097" w14:paraId="494D1090" w14:textId="77777777">
      <w:pPr>
        <w:pStyle w:val="FootnoteText"/>
        <w:rPr>
          <w:lang w:val="es-MX"/>
        </w:rPr>
      </w:pPr>
      <w:r>
        <w:rPr>
          <w:rStyle w:val="FootnoteReference"/>
        </w:rPr>
        <w:footnoteRef/>
      </w:r>
      <w:r w:rsidRPr="00E44097">
        <w:rPr>
          <w:lang w:val="es-MX"/>
        </w:rPr>
        <w:t xml:space="preserve"> </w:t>
      </w:r>
      <w:hyperlink w:history="1" r:id="rId3">
        <w:r w:rsidRPr="00E44097">
          <w:rPr>
            <w:rStyle w:val="Hyperlink"/>
            <w:lang w:val="es-MX"/>
          </w:rPr>
          <w:t>https://www.minenergia.gov.co/documents/11563/Resoluci%C3%B3n_40117_de_2024.pdf</w:t>
        </w:r>
      </w:hyperlink>
    </w:p>
    <w:p w:rsidRPr="004B51D7" w:rsidR="00E44097" w:rsidP="00E44097" w:rsidRDefault="00E44097" w14:paraId="2C81506F" w14:textId="77777777">
      <w:pPr>
        <w:pStyle w:val="FootnoteText"/>
        <w:rPr>
          <w:lang w:val="es-MX"/>
        </w:rPr>
      </w:pPr>
    </w:p>
  </w:footnote>
  <w:footnote w:id="5">
    <w:p w:rsidRPr="00E44097" w:rsidR="00E44097" w:rsidP="00E44097" w:rsidRDefault="00E44097" w14:paraId="77F79048" w14:textId="77777777">
      <w:pPr>
        <w:pStyle w:val="FootnoteText"/>
        <w:rPr>
          <w:lang w:val="es-MX"/>
        </w:rPr>
      </w:pPr>
      <w:r>
        <w:rPr>
          <w:rStyle w:val="FootnoteReference"/>
        </w:rPr>
        <w:footnoteRef/>
      </w:r>
      <w:r w:rsidRPr="00E44097">
        <w:rPr>
          <w:lang w:val="es-MX"/>
        </w:rPr>
        <w:t xml:space="preserve"> </w:t>
      </w:r>
      <w:hyperlink w:history="1" r:id="rId4">
        <w:r w:rsidRPr="00E44097">
          <w:rPr>
            <w:rStyle w:val="Hyperlink"/>
            <w:lang w:val="es-MX"/>
          </w:rPr>
          <w:t>https://tienda.icontec.org/gpd-pb-9-codigo-electrico-colombiano-ntc-2050-segunda-actualizacion.html</w:t>
        </w:r>
      </w:hyperlink>
    </w:p>
    <w:p w:rsidRPr="0097605A" w:rsidR="00E44097" w:rsidP="00E44097" w:rsidRDefault="00E44097" w14:paraId="6F6711D0" w14:textId="77777777">
      <w:pPr>
        <w:pStyle w:val="FootnoteText"/>
        <w:rPr>
          <w:lang w:val="es-MX"/>
        </w:rPr>
      </w:pPr>
    </w:p>
  </w:footnote>
  <w:footnote w:id="6">
    <w:p w:rsidRPr="00E44097" w:rsidR="00E44097" w:rsidP="00E44097" w:rsidRDefault="00E44097" w14:paraId="60235BE9" w14:textId="77777777">
      <w:pPr>
        <w:pStyle w:val="FootnoteText"/>
        <w:rPr>
          <w:lang w:val="es-MX"/>
        </w:rPr>
      </w:pPr>
      <w:r>
        <w:rPr>
          <w:rStyle w:val="FootnoteReference"/>
        </w:rPr>
        <w:footnoteRef/>
      </w:r>
      <w:r w:rsidRPr="00E44097">
        <w:rPr>
          <w:lang w:val="es-MX"/>
        </w:rPr>
        <w:t xml:space="preserve"> </w:t>
      </w:r>
      <w:hyperlink w:history="1" r:id="rId5">
        <w:r w:rsidRPr="00E44097">
          <w:rPr>
            <w:rStyle w:val="Hyperlink"/>
            <w:lang w:val="es-MX"/>
          </w:rPr>
          <w:t>http://www.ideam.gov.co/documents/51310/527391/2.+Resoluci%C3%B3n+2254+de+2017+-+Niveles+Calidad+del+Aire..pdf/c22a285e-058e-42b6-aa88-2745fafad39f</w:t>
        </w:r>
      </w:hyperlink>
    </w:p>
    <w:p w:rsidRPr="001D0EB2" w:rsidR="00E44097" w:rsidP="00E44097" w:rsidRDefault="00E44097" w14:paraId="4789E385" w14:textId="77777777">
      <w:pPr>
        <w:pStyle w:val="FootnoteText"/>
        <w:rPr>
          <w:lang w:val="es-MX"/>
        </w:rPr>
      </w:pPr>
    </w:p>
  </w:footnote>
  <w:footnote w:id="7">
    <w:p w:rsidRPr="00E44097" w:rsidR="00E44097" w:rsidP="00E44097" w:rsidRDefault="00E44097" w14:paraId="0FEA320C" w14:textId="77777777">
      <w:pPr>
        <w:pStyle w:val="FootnoteText"/>
        <w:rPr>
          <w:lang w:val="es-MX"/>
        </w:rPr>
      </w:pPr>
      <w:r>
        <w:rPr>
          <w:rStyle w:val="FootnoteReference"/>
        </w:rPr>
        <w:footnoteRef/>
      </w:r>
      <w:r w:rsidRPr="00E44097">
        <w:rPr>
          <w:lang w:val="es-MX"/>
        </w:rPr>
        <w:t xml:space="preserve"> </w:t>
      </w:r>
      <w:hyperlink w:history="1" r:id="rId6">
        <w:r w:rsidRPr="00E44097">
          <w:rPr>
            <w:rStyle w:val="Hyperlink"/>
            <w:lang w:val="es-MX"/>
          </w:rPr>
          <w:t>https://www.minambiente.gov.co/wp-content/uploads/2021/10/Estrategia-Integral-de-control-a-la-Deforestacion-y-Gestion-de-los-Bosques.pdf</w:t>
        </w:r>
      </w:hyperlink>
    </w:p>
    <w:p w:rsidRPr="004E2C08" w:rsidR="00E44097" w:rsidP="00E44097" w:rsidRDefault="00E44097" w14:paraId="268EA9D6" w14:textId="77777777">
      <w:pPr>
        <w:pStyle w:val="FootnoteText"/>
        <w:rPr>
          <w:lang w:val="es-MX"/>
        </w:rPr>
      </w:pPr>
    </w:p>
  </w:footnote>
  <w:footnote w:id="8">
    <w:p w:rsidRPr="00E44097" w:rsidR="00E44097" w:rsidP="00E44097" w:rsidRDefault="00E44097" w14:paraId="4A16486A" w14:textId="77777777">
      <w:pPr>
        <w:pStyle w:val="FootnoteText"/>
        <w:rPr>
          <w:lang w:val="es-MX"/>
        </w:rPr>
      </w:pPr>
      <w:r>
        <w:rPr>
          <w:rStyle w:val="FootnoteReference"/>
        </w:rPr>
        <w:footnoteRef/>
      </w:r>
      <w:r w:rsidRPr="00E44097">
        <w:rPr>
          <w:lang w:val="es-MX"/>
        </w:rPr>
        <w:t xml:space="preserve"> </w:t>
      </w:r>
      <w:hyperlink w:history="1" r:id="rId7">
        <w:r w:rsidRPr="00E44097">
          <w:rPr>
            <w:rStyle w:val="Hyperlink"/>
            <w:lang w:val="es-MX"/>
          </w:rPr>
          <w:t>https://colaboracion.dnp.gov.co/CDT/Conpes/Econ%C3%B3micos/3874.pdf</w:t>
        </w:r>
      </w:hyperlink>
    </w:p>
    <w:p w:rsidRPr="00D32600" w:rsidR="00E44097" w:rsidP="00E44097" w:rsidRDefault="00E44097" w14:paraId="53E4E3E5" w14:textId="77777777">
      <w:pPr>
        <w:pStyle w:val="FootnoteText"/>
        <w:rPr>
          <w:lang w:val="es-MX"/>
        </w:rPr>
      </w:pPr>
    </w:p>
  </w:footnote>
  <w:footnote w:id="9">
    <w:p w:rsidRPr="00E44097" w:rsidR="00E44097" w:rsidP="00E44097" w:rsidRDefault="00E44097" w14:paraId="0F07BCC8" w14:textId="77777777">
      <w:pPr>
        <w:pStyle w:val="FootnoteText"/>
        <w:rPr>
          <w:lang w:val="es-MX"/>
        </w:rPr>
      </w:pPr>
      <w:r>
        <w:rPr>
          <w:rStyle w:val="FootnoteReference"/>
        </w:rPr>
        <w:footnoteRef/>
      </w:r>
      <w:r w:rsidRPr="00E44097">
        <w:rPr>
          <w:lang w:val="es-MX"/>
        </w:rPr>
        <w:t xml:space="preserve"> </w:t>
      </w:r>
      <w:hyperlink w:history="1" r:id="rId8">
        <w:r w:rsidRPr="00E44097">
          <w:rPr>
            <w:rStyle w:val="Hyperlink"/>
            <w:lang w:val="es-MX"/>
          </w:rPr>
          <w:t>https://www.minambiente.gov.co/asuntos-ambientales-sectorial-y-urbana/estrategia-nacional-de-economia-circular/</w:t>
        </w:r>
      </w:hyperlink>
    </w:p>
    <w:p w:rsidRPr="007C4B6B" w:rsidR="00E44097" w:rsidP="00E44097" w:rsidRDefault="00E44097" w14:paraId="36E21069" w14:textId="77777777">
      <w:pPr>
        <w:pStyle w:val="FootnoteText"/>
        <w:rPr>
          <w:lang w:val="es-MX"/>
        </w:rPr>
      </w:pPr>
    </w:p>
  </w:footnote>
  <w:footnote w:id="10">
    <w:p w:rsidRPr="00E44097" w:rsidR="00E44097" w:rsidP="00E44097" w:rsidRDefault="00E44097" w14:paraId="199C5820" w14:textId="77777777">
      <w:pPr>
        <w:pStyle w:val="FootnoteText"/>
        <w:rPr>
          <w:lang w:val="es-MX"/>
        </w:rPr>
      </w:pPr>
      <w:r>
        <w:rPr>
          <w:rStyle w:val="FootnoteReference"/>
        </w:rPr>
        <w:footnoteRef/>
      </w:r>
      <w:r w:rsidRPr="00E44097">
        <w:rPr>
          <w:lang w:val="es-MX"/>
        </w:rPr>
        <w:t xml:space="preserve"> </w:t>
      </w:r>
      <w:hyperlink w:history="1" r:id="rId9">
        <w:r w:rsidRPr="00E44097">
          <w:rPr>
            <w:rStyle w:val="Hyperlink"/>
            <w:lang w:val="es-MX"/>
          </w:rPr>
          <w:t>https://www1.upme.gov.co/sipg/Paginas/Plan-nacional-sustitucion-le%C3%B1a.aspx</w:t>
        </w:r>
      </w:hyperlink>
    </w:p>
    <w:p w:rsidRPr="002E3460" w:rsidR="00E44097" w:rsidP="00E44097" w:rsidRDefault="00E44097" w14:paraId="1DED7E25" w14:textId="77777777">
      <w:pPr>
        <w:pStyle w:val="FootnoteText"/>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F50CA" w:rsidP="00710E91" w:rsidRDefault="00710E91" w14:paraId="4ACF8858" w14:textId="25A4A316">
    <w:pPr>
      <w:pStyle w:val="Header"/>
      <w:jc w:val="center"/>
      <w:rPr>
        <w:lang w:val="es-CO"/>
      </w:rPr>
    </w:pPr>
    <w:r>
      <w:rPr>
        <w:noProof/>
      </w:rPr>
      <w:drawing>
        <wp:inline distT="0" distB="0" distL="0" distR="0" wp14:anchorId="3176020F" wp14:editId="2FB51514">
          <wp:extent cx="1172021" cy="731520"/>
          <wp:effectExtent l="0" t="0" r="0" b="0"/>
          <wp:docPr id="8898165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878206" name="Imagen 1167878206"/>
                  <pic:cNvPicPr/>
                </pic:nvPicPr>
                <pic:blipFill rotWithShape="1">
                  <a:blip r:embed="rId1">
                    <a:extLst>
                      <a:ext uri="{28A0092B-C50C-407E-A947-70E740481C1C}">
                        <a14:useLocalDpi xmlns:a14="http://schemas.microsoft.com/office/drawing/2010/main" val="0"/>
                      </a:ext>
                    </a:extLst>
                  </a:blip>
                  <a:srcRect t="13696" b="14235"/>
                  <a:stretch/>
                </pic:blipFill>
                <pic:spPr bwMode="auto">
                  <a:xfrm>
                    <a:off x="0" y="0"/>
                    <a:ext cx="1180969" cy="737105"/>
                  </a:xfrm>
                  <a:prstGeom prst="rect">
                    <a:avLst/>
                  </a:prstGeom>
                  <a:ln>
                    <a:noFill/>
                  </a:ln>
                  <a:extLst>
                    <a:ext uri="{53640926-AAD7-44D8-BBD7-CCE9431645EC}">
                      <a14:shadowObscured xmlns:a14="http://schemas.microsoft.com/office/drawing/2010/main"/>
                    </a:ext>
                  </a:extLst>
                </pic:spPr>
              </pic:pic>
            </a:graphicData>
          </a:graphic>
        </wp:inline>
      </w:drawing>
    </w:r>
  </w:p>
  <w:p w:rsidRPr="00EB3699" w:rsidR="00710E91" w:rsidP="00710E91" w:rsidRDefault="00710E91" w14:paraId="65B2DF34" w14:textId="77777777">
    <w:pPr>
      <w:pStyle w:val="Header"/>
      <w:jc w:val="center"/>
      <w:rPr>
        <w:lang w:val="es-CO"/>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8">
    <w:nsid w:val="5699eb3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7">
    <w:nsid w:val="2f5f505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6">
    <w:nsid w:val="352a970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5">
    <w:nsid w:val="784a70a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4">
    <w:nsid w:val="7cae32b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DDA71EA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D96B8E"/>
    <w:multiLevelType w:val="hybridMultilevel"/>
    <w:tmpl w:val="E1CAAA86"/>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138920DE"/>
    <w:multiLevelType w:val="hybridMultilevel"/>
    <w:tmpl w:val="53DED8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689901"/>
    <w:multiLevelType w:val="hybridMultilevel"/>
    <w:tmpl w:val="7E68DDB2"/>
    <w:lvl w:ilvl="0" w:tplc="A9E06D18">
      <w:start w:val="1"/>
      <w:numFmt w:val="decimal"/>
      <w:lvlText w:val="•"/>
      <w:lvlJc w:val="left"/>
      <w:pPr>
        <w:ind w:left="720" w:hanging="360"/>
      </w:pPr>
    </w:lvl>
    <w:lvl w:ilvl="1" w:tplc="D2B0400C">
      <w:start w:val="1"/>
      <w:numFmt w:val="lowerLetter"/>
      <w:lvlText w:val="%2."/>
      <w:lvlJc w:val="left"/>
      <w:pPr>
        <w:ind w:left="1440" w:hanging="360"/>
      </w:pPr>
    </w:lvl>
    <w:lvl w:ilvl="2" w:tplc="8A6E0CA2">
      <w:start w:val="1"/>
      <w:numFmt w:val="lowerRoman"/>
      <w:lvlText w:val="%3."/>
      <w:lvlJc w:val="right"/>
      <w:pPr>
        <w:ind w:left="2160" w:hanging="180"/>
      </w:pPr>
    </w:lvl>
    <w:lvl w:ilvl="3" w:tplc="06B4A2A6">
      <w:start w:val="1"/>
      <w:numFmt w:val="decimal"/>
      <w:lvlText w:val="%4."/>
      <w:lvlJc w:val="left"/>
      <w:pPr>
        <w:ind w:left="2880" w:hanging="360"/>
      </w:pPr>
    </w:lvl>
    <w:lvl w:ilvl="4" w:tplc="63C019CA">
      <w:start w:val="1"/>
      <w:numFmt w:val="lowerLetter"/>
      <w:lvlText w:val="%5."/>
      <w:lvlJc w:val="left"/>
      <w:pPr>
        <w:ind w:left="3600" w:hanging="360"/>
      </w:pPr>
    </w:lvl>
    <w:lvl w:ilvl="5" w:tplc="CB52BFA8">
      <w:start w:val="1"/>
      <w:numFmt w:val="lowerRoman"/>
      <w:lvlText w:val="%6."/>
      <w:lvlJc w:val="right"/>
      <w:pPr>
        <w:ind w:left="4320" w:hanging="180"/>
      </w:pPr>
    </w:lvl>
    <w:lvl w:ilvl="6" w:tplc="427268EC">
      <w:start w:val="1"/>
      <w:numFmt w:val="decimal"/>
      <w:lvlText w:val="%7."/>
      <w:lvlJc w:val="left"/>
      <w:pPr>
        <w:ind w:left="5040" w:hanging="360"/>
      </w:pPr>
    </w:lvl>
    <w:lvl w:ilvl="7" w:tplc="A12C9EE0">
      <w:start w:val="1"/>
      <w:numFmt w:val="lowerLetter"/>
      <w:lvlText w:val="%8."/>
      <w:lvlJc w:val="left"/>
      <w:pPr>
        <w:ind w:left="5760" w:hanging="360"/>
      </w:pPr>
    </w:lvl>
    <w:lvl w:ilvl="8" w:tplc="987415CA">
      <w:start w:val="1"/>
      <w:numFmt w:val="lowerRoman"/>
      <w:lvlText w:val="%9."/>
      <w:lvlJc w:val="right"/>
      <w:pPr>
        <w:ind w:left="6480" w:hanging="180"/>
      </w:pPr>
    </w:lvl>
  </w:abstractNum>
  <w:abstractNum w:abstractNumId="4" w15:restartNumberingAfterBreak="0">
    <w:nsid w:val="1BA117AF"/>
    <w:multiLevelType w:val="hybridMultilevel"/>
    <w:tmpl w:val="7F02ECB8"/>
    <w:lvl w:ilvl="0" w:tplc="240A0019">
      <w:start w:val="1"/>
      <w:numFmt w:val="lowerLetter"/>
      <w:lvlText w:val="%1."/>
      <w:lvlJc w:val="left"/>
      <w:pPr>
        <w:ind w:left="720" w:hanging="360"/>
      </w:pPr>
    </w:lvl>
    <w:lvl w:ilvl="1" w:tplc="240A0013">
      <w:start w:val="1"/>
      <w:numFmt w:val="upperRoman"/>
      <w:lvlText w:val="%2."/>
      <w:lvlJc w:val="righ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DF7ECE"/>
    <w:multiLevelType w:val="hybridMultilevel"/>
    <w:tmpl w:val="D9FAC5CC"/>
    <w:lvl w:ilvl="0" w:tplc="B568EA40">
      <w:start w:val="2"/>
      <w:numFmt w:val="decimal"/>
      <w:lvlText w:val="%1."/>
      <w:lvlJc w:val="left"/>
      <w:pPr>
        <w:ind w:left="720" w:hanging="360"/>
      </w:pPr>
      <w:rPr>
        <w:rFonts w:hint="default" w:ascii="Nunito,Cambria" w:hAnsi="Nunito,Cambria"/>
      </w:rPr>
    </w:lvl>
    <w:lvl w:ilvl="1" w:tplc="1F44FBE4">
      <w:start w:val="1"/>
      <w:numFmt w:val="lowerLetter"/>
      <w:lvlText w:val="%2."/>
      <w:lvlJc w:val="left"/>
      <w:pPr>
        <w:ind w:left="1440" w:hanging="360"/>
      </w:pPr>
    </w:lvl>
    <w:lvl w:ilvl="2" w:tplc="F474B494">
      <w:start w:val="1"/>
      <w:numFmt w:val="lowerRoman"/>
      <w:lvlText w:val="%3."/>
      <w:lvlJc w:val="right"/>
      <w:pPr>
        <w:ind w:left="2160" w:hanging="180"/>
      </w:pPr>
    </w:lvl>
    <w:lvl w:ilvl="3" w:tplc="3332706A">
      <w:start w:val="1"/>
      <w:numFmt w:val="decimal"/>
      <w:lvlText w:val="%4."/>
      <w:lvlJc w:val="left"/>
      <w:pPr>
        <w:ind w:left="2880" w:hanging="360"/>
      </w:pPr>
    </w:lvl>
    <w:lvl w:ilvl="4" w:tplc="242C1A3C">
      <w:start w:val="1"/>
      <w:numFmt w:val="lowerLetter"/>
      <w:lvlText w:val="%5."/>
      <w:lvlJc w:val="left"/>
      <w:pPr>
        <w:ind w:left="3600" w:hanging="360"/>
      </w:pPr>
    </w:lvl>
    <w:lvl w:ilvl="5" w:tplc="ED986E48">
      <w:start w:val="1"/>
      <w:numFmt w:val="lowerRoman"/>
      <w:lvlText w:val="%6."/>
      <w:lvlJc w:val="right"/>
      <w:pPr>
        <w:ind w:left="4320" w:hanging="180"/>
      </w:pPr>
    </w:lvl>
    <w:lvl w:ilvl="6" w:tplc="5066ED76">
      <w:start w:val="1"/>
      <w:numFmt w:val="decimal"/>
      <w:lvlText w:val="%7."/>
      <w:lvlJc w:val="left"/>
      <w:pPr>
        <w:ind w:left="5040" w:hanging="360"/>
      </w:pPr>
    </w:lvl>
    <w:lvl w:ilvl="7" w:tplc="6DC6B348">
      <w:start w:val="1"/>
      <w:numFmt w:val="lowerLetter"/>
      <w:lvlText w:val="%8."/>
      <w:lvlJc w:val="left"/>
      <w:pPr>
        <w:ind w:left="5760" w:hanging="360"/>
      </w:pPr>
    </w:lvl>
    <w:lvl w:ilvl="8" w:tplc="4AAC12C2">
      <w:start w:val="1"/>
      <w:numFmt w:val="lowerRoman"/>
      <w:lvlText w:val="%9."/>
      <w:lvlJc w:val="right"/>
      <w:pPr>
        <w:ind w:left="6480" w:hanging="180"/>
      </w:pPr>
    </w:lvl>
  </w:abstractNum>
  <w:abstractNum w:abstractNumId="6" w15:restartNumberingAfterBreak="0">
    <w:nsid w:val="265C4E6D"/>
    <w:multiLevelType w:val="multilevel"/>
    <w:tmpl w:val="24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Estilo1"/>
      <w:lvlText w:val="%1.%2.%3."/>
      <w:lvlJc w:val="left"/>
      <w:pPr>
        <w:ind w:left="5399"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79DFC50"/>
    <w:multiLevelType w:val="hybridMultilevel"/>
    <w:tmpl w:val="D00030D6"/>
    <w:lvl w:ilvl="0" w:tplc="FFFFFFFF">
      <w:start w:val="2"/>
      <w:numFmt w:val="decimal"/>
      <w:lvlText w:val="%1."/>
      <w:lvlJc w:val="left"/>
      <w:pPr>
        <w:ind w:left="720" w:hanging="360"/>
      </w:pPr>
      <w:rPr>
        <w:rFonts w:hint="default" w:ascii="Nunito,Cambria" w:hAnsi="Nunito,Cambria"/>
        <w:b/>
        <w:bCs/>
      </w:rPr>
    </w:lvl>
    <w:lvl w:ilvl="1" w:tplc="910620DA">
      <w:start w:val="1"/>
      <w:numFmt w:val="lowerLetter"/>
      <w:lvlText w:val="%2."/>
      <w:lvlJc w:val="left"/>
      <w:pPr>
        <w:ind w:left="1440" w:hanging="360"/>
      </w:pPr>
    </w:lvl>
    <w:lvl w:ilvl="2" w:tplc="C6C27938">
      <w:start w:val="1"/>
      <w:numFmt w:val="lowerRoman"/>
      <w:lvlText w:val="%3."/>
      <w:lvlJc w:val="right"/>
      <w:pPr>
        <w:ind w:left="2160" w:hanging="180"/>
      </w:pPr>
    </w:lvl>
    <w:lvl w:ilvl="3" w:tplc="FBF0DD54">
      <w:start w:val="1"/>
      <w:numFmt w:val="decimal"/>
      <w:lvlText w:val="%4."/>
      <w:lvlJc w:val="left"/>
      <w:pPr>
        <w:ind w:left="2880" w:hanging="360"/>
      </w:pPr>
    </w:lvl>
    <w:lvl w:ilvl="4" w:tplc="971CB164">
      <w:start w:val="1"/>
      <w:numFmt w:val="lowerLetter"/>
      <w:lvlText w:val="%5."/>
      <w:lvlJc w:val="left"/>
      <w:pPr>
        <w:ind w:left="3600" w:hanging="360"/>
      </w:pPr>
    </w:lvl>
    <w:lvl w:ilvl="5" w:tplc="E05CD4C4">
      <w:start w:val="1"/>
      <w:numFmt w:val="lowerRoman"/>
      <w:lvlText w:val="%6."/>
      <w:lvlJc w:val="right"/>
      <w:pPr>
        <w:ind w:left="4320" w:hanging="180"/>
      </w:pPr>
    </w:lvl>
    <w:lvl w:ilvl="6" w:tplc="F38E2A0A">
      <w:start w:val="1"/>
      <w:numFmt w:val="decimal"/>
      <w:lvlText w:val="%7."/>
      <w:lvlJc w:val="left"/>
      <w:pPr>
        <w:ind w:left="5040" w:hanging="360"/>
      </w:pPr>
    </w:lvl>
    <w:lvl w:ilvl="7" w:tplc="3BA0CF0A">
      <w:start w:val="1"/>
      <w:numFmt w:val="lowerLetter"/>
      <w:lvlText w:val="%8."/>
      <w:lvlJc w:val="left"/>
      <w:pPr>
        <w:ind w:left="5760" w:hanging="360"/>
      </w:pPr>
    </w:lvl>
    <w:lvl w:ilvl="8" w:tplc="666258F6">
      <w:start w:val="1"/>
      <w:numFmt w:val="lowerRoman"/>
      <w:lvlText w:val="%9."/>
      <w:lvlJc w:val="right"/>
      <w:pPr>
        <w:ind w:left="6480" w:hanging="180"/>
      </w:pPr>
    </w:lvl>
  </w:abstractNum>
  <w:abstractNum w:abstractNumId="8" w15:restartNumberingAfterBreak="0">
    <w:nsid w:val="2BD66B08"/>
    <w:multiLevelType w:val="multilevel"/>
    <w:tmpl w:val="405C559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2E828665"/>
    <w:multiLevelType w:val="hybridMultilevel"/>
    <w:tmpl w:val="908CAD08"/>
    <w:lvl w:ilvl="0" w:tplc="AC629BA4">
      <w:start w:val="1"/>
      <w:numFmt w:val="bullet"/>
      <w:lvlText w:val=""/>
      <w:lvlJc w:val="left"/>
      <w:pPr>
        <w:ind w:left="360" w:hanging="360"/>
      </w:pPr>
      <w:rPr>
        <w:rFonts w:hint="default" w:ascii="Wingdings" w:hAnsi="Wingdings"/>
      </w:rPr>
    </w:lvl>
    <w:lvl w:ilvl="1" w:tplc="717405DE">
      <w:start w:val="1"/>
      <w:numFmt w:val="bullet"/>
      <w:lvlText w:val="o"/>
      <w:lvlJc w:val="left"/>
      <w:pPr>
        <w:ind w:left="1080" w:hanging="360"/>
      </w:pPr>
      <w:rPr>
        <w:rFonts w:hint="default" w:ascii="Courier New" w:hAnsi="Courier New"/>
      </w:rPr>
    </w:lvl>
    <w:lvl w:ilvl="2" w:tplc="81CA8B46">
      <w:start w:val="1"/>
      <w:numFmt w:val="bullet"/>
      <w:lvlText w:val=""/>
      <w:lvlJc w:val="left"/>
      <w:pPr>
        <w:ind w:left="1800" w:hanging="360"/>
      </w:pPr>
      <w:rPr>
        <w:rFonts w:hint="default" w:ascii="Wingdings" w:hAnsi="Wingdings"/>
      </w:rPr>
    </w:lvl>
    <w:lvl w:ilvl="3" w:tplc="933E3102">
      <w:start w:val="1"/>
      <w:numFmt w:val="bullet"/>
      <w:lvlText w:val=""/>
      <w:lvlJc w:val="left"/>
      <w:pPr>
        <w:ind w:left="2520" w:hanging="360"/>
      </w:pPr>
      <w:rPr>
        <w:rFonts w:hint="default" w:ascii="Symbol" w:hAnsi="Symbol"/>
      </w:rPr>
    </w:lvl>
    <w:lvl w:ilvl="4" w:tplc="88ACB5E8">
      <w:start w:val="1"/>
      <w:numFmt w:val="bullet"/>
      <w:lvlText w:val="o"/>
      <w:lvlJc w:val="left"/>
      <w:pPr>
        <w:ind w:left="3240" w:hanging="360"/>
      </w:pPr>
      <w:rPr>
        <w:rFonts w:hint="default" w:ascii="Courier New" w:hAnsi="Courier New"/>
      </w:rPr>
    </w:lvl>
    <w:lvl w:ilvl="5" w:tplc="0D34EADA">
      <w:start w:val="1"/>
      <w:numFmt w:val="bullet"/>
      <w:lvlText w:val=""/>
      <w:lvlJc w:val="left"/>
      <w:pPr>
        <w:ind w:left="3960" w:hanging="360"/>
      </w:pPr>
      <w:rPr>
        <w:rFonts w:hint="default" w:ascii="Wingdings" w:hAnsi="Wingdings"/>
      </w:rPr>
    </w:lvl>
    <w:lvl w:ilvl="6" w:tplc="596AC088">
      <w:start w:val="1"/>
      <w:numFmt w:val="bullet"/>
      <w:lvlText w:val=""/>
      <w:lvlJc w:val="left"/>
      <w:pPr>
        <w:ind w:left="4680" w:hanging="360"/>
      </w:pPr>
      <w:rPr>
        <w:rFonts w:hint="default" w:ascii="Symbol" w:hAnsi="Symbol"/>
      </w:rPr>
    </w:lvl>
    <w:lvl w:ilvl="7" w:tplc="CE66B30E">
      <w:start w:val="1"/>
      <w:numFmt w:val="bullet"/>
      <w:lvlText w:val="o"/>
      <w:lvlJc w:val="left"/>
      <w:pPr>
        <w:ind w:left="5400" w:hanging="360"/>
      </w:pPr>
      <w:rPr>
        <w:rFonts w:hint="default" w:ascii="Courier New" w:hAnsi="Courier New"/>
      </w:rPr>
    </w:lvl>
    <w:lvl w:ilvl="8" w:tplc="9D705636">
      <w:start w:val="1"/>
      <w:numFmt w:val="bullet"/>
      <w:lvlText w:val=""/>
      <w:lvlJc w:val="left"/>
      <w:pPr>
        <w:ind w:left="6120" w:hanging="360"/>
      </w:pPr>
      <w:rPr>
        <w:rFonts w:hint="default" w:ascii="Wingdings" w:hAnsi="Wingdings"/>
      </w:rPr>
    </w:lvl>
  </w:abstractNum>
  <w:abstractNum w:abstractNumId="10" w15:restartNumberingAfterBreak="0">
    <w:nsid w:val="34F50BC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2146B6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38F167E"/>
    <w:multiLevelType w:val="multilevel"/>
    <w:tmpl w:val="43240D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5ED0250"/>
    <w:multiLevelType w:val="hybridMultilevel"/>
    <w:tmpl w:val="9236A7E2"/>
    <w:lvl w:ilvl="0" w:tplc="1DFA72C0">
      <w:start w:val="1"/>
      <w:numFmt w:val="bullet"/>
      <w:lvlText w:val="-"/>
      <w:lvlJc w:val="left"/>
      <w:pPr>
        <w:ind w:left="720" w:hanging="360"/>
      </w:pPr>
      <w:rPr>
        <w:rFonts w:hint="default" w:ascii="&quot;Calibri Light&quot;,sans-serif" w:hAnsi="&quot;Calibri Light&quot;,sans-serif"/>
      </w:rPr>
    </w:lvl>
    <w:lvl w:ilvl="1" w:tplc="91981FA4">
      <w:start w:val="1"/>
      <w:numFmt w:val="bullet"/>
      <w:lvlText w:val="o"/>
      <w:lvlJc w:val="left"/>
      <w:pPr>
        <w:ind w:left="1440" w:hanging="360"/>
      </w:pPr>
      <w:rPr>
        <w:rFonts w:hint="default" w:ascii="Courier New" w:hAnsi="Courier New"/>
      </w:rPr>
    </w:lvl>
    <w:lvl w:ilvl="2" w:tplc="1FEE2FB2">
      <w:start w:val="1"/>
      <w:numFmt w:val="bullet"/>
      <w:lvlText w:val=""/>
      <w:lvlJc w:val="left"/>
      <w:pPr>
        <w:ind w:left="2160" w:hanging="360"/>
      </w:pPr>
      <w:rPr>
        <w:rFonts w:hint="default" w:ascii="Wingdings" w:hAnsi="Wingdings"/>
      </w:rPr>
    </w:lvl>
    <w:lvl w:ilvl="3" w:tplc="11926BC6">
      <w:start w:val="1"/>
      <w:numFmt w:val="bullet"/>
      <w:lvlText w:val=""/>
      <w:lvlJc w:val="left"/>
      <w:pPr>
        <w:ind w:left="2880" w:hanging="360"/>
      </w:pPr>
      <w:rPr>
        <w:rFonts w:hint="default" w:ascii="Symbol" w:hAnsi="Symbol"/>
      </w:rPr>
    </w:lvl>
    <w:lvl w:ilvl="4" w:tplc="E99A6044">
      <w:start w:val="1"/>
      <w:numFmt w:val="bullet"/>
      <w:lvlText w:val="o"/>
      <w:lvlJc w:val="left"/>
      <w:pPr>
        <w:ind w:left="3600" w:hanging="360"/>
      </w:pPr>
      <w:rPr>
        <w:rFonts w:hint="default" w:ascii="Courier New" w:hAnsi="Courier New"/>
      </w:rPr>
    </w:lvl>
    <w:lvl w:ilvl="5" w:tplc="AE269D92">
      <w:start w:val="1"/>
      <w:numFmt w:val="bullet"/>
      <w:lvlText w:val=""/>
      <w:lvlJc w:val="left"/>
      <w:pPr>
        <w:ind w:left="4320" w:hanging="360"/>
      </w:pPr>
      <w:rPr>
        <w:rFonts w:hint="default" w:ascii="Wingdings" w:hAnsi="Wingdings"/>
      </w:rPr>
    </w:lvl>
    <w:lvl w:ilvl="6" w:tplc="81F28112">
      <w:start w:val="1"/>
      <w:numFmt w:val="bullet"/>
      <w:lvlText w:val=""/>
      <w:lvlJc w:val="left"/>
      <w:pPr>
        <w:ind w:left="5040" w:hanging="360"/>
      </w:pPr>
      <w:rPr>
        <w:rFonts w:hint="default" w:ascii="Symbol" w:hAnsi="Symbol"/>
      </w:rPr>
    </w:lvl>
    <w:lvl w:ilvl="7" w:tplc="F9E8F7E0">
      <w:start w:val="1"/>
      <w:numFmt w:val="bullet"/>
      <w:lvlText w:val="o"/>
      <w:lvlJc w:val="left"/>
      <w:pPr>
        <w:ind w:left="5760" w:hanging="360"/>
      </w:pPr>
      <w:rPr>
        <w:rFonts w:hint="default" w:ascii="Courier New" w:hAnsi="Courier New"/>
      </w:rPr>
    </w:lvl>
    <w:lvl w:ilvl="8" w:tplc="D97266EC">
      <w:start w:val="1"/>
      <w:numFmt w:val="bullet"/>
      <w:lvlText w:val=""/>
      <w:lvlJc w:val="left"/>
      <w:pPr>
        <w:ind w:left="6480" w:hanging="360"/>
      </w:pPr>
      <w:rPr>
        <w:rFonts w:hint="default" w:ascii="Wingdings" w:hAnsi="Wingdings"/>
      </w:rPr>
    </w:lvl>
  </w:abstractNum>
  <w:abstractNum w:abstractNumId="14" w15:restartNumberingAfterBreak="0">
    <w:nsid w:val="4974A1CB"/>
    <w:multiLevelType w:val="hybridMultilevel"/>
    <w:tmpl w:val="EF2AC728"/>
    <w:lvl w:ilvl="0" w:tplc="EC3A17CE">
      <w:start w:val="4"/>
      <w:numFmt w:val="bullet"/>
      <w:lvlText w:val="-"/>
      <w:lvlJc w:val="left"/>
      <w:pPr>
        <w:ind w:left="720" w:hanging="360"/>
      </w:pPr>
      <w:rPr>
        <w:rFonts w:hint="default" w:ascii="Calibri Light" w:hAnsi="Calibri Light"/>
      </w:rPr>
    </w:lvl>
    <w:lvl w:ilvl="1" w:tplc="A220135E">
      <w:start w:val="1"/>
      <w:numFmt w:val="bullet"/>
      <w:lvlText w:val="o"/>
      <w:lvlJc w:val="left"/>
      <w:pPr>
        <w:ind w:left="1440" w:hanging="360"/>
      </w:pPr>
      <w:rPr>
        <w:rFonts w:hint="default" w:ascii="Courier New" w:hAnsi="Courier New"/>
      </w:rPr>
    </w:lvl>
    <w:lvl w:ilvl="2" w:tplc="851E6E24">
      <w:start w:val="1"/>
      <w:numFmt w:val="bullet"/>
      <w:lvlText w:val=""/>
      <w:lvlJc w:val="left"/>
      <w:pPr>
        <w:ind w:left="2160" w:hanging="360"/>
      </w:pPr>
      <w:rPr>
        <w:rFonts w:hint="default" w:ascii="Wingdings" w:hAnsi="Wingdings"/>
      </w:rPr>
    </w:lvl>
    <w:lvl w:ilvl="3" w:tplc="CFB6272A">
      <w:start w:val="1"/>
      <w:numFmt w:val="bullet"/>
      <w:lvlText w:val=""/>
      <w:lvlJc w:val="left"/>
      <w:pPr>
        <w:ind w:left="2880" w:hanging="360"/>
      </w:pPr>
      <w:rPr>
        <w:rFonts w:hint="default" w:ascii="Symbol" w:hAnsi="Symbol"/>
      </w:rPr>
    </w:lvl>
    <w:lvl w:ilvl="4" w:tplc="FCC23268">
      <w:start w:val="1"/>
      <w:numFmt w:val="bullet"/>
      <w:lvlText w:val="o"/>
      <w:lvlJc w:val="left"/>
      <w:pPr>
        <w:ind w:left="3600" w:hanging="360"/>
      </w:pPr>
      <w:rPr>
        <w:rFonts w:hint="default" w:ascii="Courier New" w:hAnsi="Courier New"/>
      </w:rPr>
    </w:lvl>
    <w:lvl w:ilvl="5" w:tplc="453A44D2">
      <w:start w:val="1"/>
      <w:numFmt w:val="bullet"/>
      <w:lvlText w:val=""/>
      <w:lvlJc w:val="left"/>
      <w:pPr>
        <w:ind w:left="4320" w:hanging="360"/>
      </w:pPr>
      <w:rPr>
        <w:rFonts w:hint="default" w:ascii="Wingdings" w:hAnsi="Wingdings"/>
      </w:rPr>
    </w:lvl>
    <w:lvl w:ilvl="6" w:tplc="BCEC2994">
      <w:start w:val="1"/>
      <w:numFmt w:val="bullet"/>
      <w:lvlText w:val=""/>
      <w:lvlJc w:val="left"/>
      <w:pPr>
        <w:ind w:left="5040" w:hanging="360"/>
      </w:pPr>
      <w:rPr>
        <w:rFonts w:hint="default" w:ascii="Symbol" w:hAnsi="Symbol"/>
      </w:rPr>
    </w:lvl>
    <w:lvl w:ilvl="7" w:tplc="65447244">
      <w:start w:val="1"/>
      <w:numFmt w:val="bullet"/>
      <w:lvlText w:val="o"/>
      <w:lvlJc w:val="left"/>
      <w:pPr>
        <w:ind w:left="5760" w:hanging="360"/>
      </w:pPr>
      <w:rPr>
        <w:rFonts w:hint="default" w:ascii="Courier New" w:hAnsi="Courier New"/>
      </w:rPr>
    </w:lvl>
    <w:lvl w:ilvl="8" w:tplc="FDAA2CD6">
      <w:start w:val="1"/>
      <w:numFmt w:val="bullet"/>
      <w:lvlText w:val=""/>
      <w:lvlJc w:val="left"/>
      <w:pPr>
        <w:ind w:left="6480" w:hanging="360"/>
      </w:pPr>
      <w:rPr>
        <w:rFonts w:hint="default" w:ascii="Wingdings" w:hAnsi="Wingdings"/>
      </w:rPr>
    </w:lvl>
  </w:abstractNum>
  <w:abstractNum w:abstractNumId="15" w15:restartNumberingAfterBreak="0">
    <w:nsid w:val="4F467A23"/>
    <w:multiLevelType w:val="hybridMultilevel"/>
    <w:tmpl w:val="86B8D0B6"/>
    <w:lvl w:ilvl="0" w:tplc="0B38B158">
      <w:start w:val="1"/>
      <w:numFmt w:val="bullet"/>
      <w:lvlText w:val="-"/>
      <w:lvlJc w:val="left"/>
      <w:pPr>
        <w:ind w:left="11" w:hanging="360"/>
      </w:pPr>
      <w:rPr>
        <w:rFonts w:hint="default" w:ascii="&quot;Calibri Light&quot;,sans-serif" w:hAnsi="&quot;Calibri Light&quot;,sans-serif"/>
      </w:rPr>
    </w:lvl>
    <w:lvl w:ilvl="1" w:tplc="0E78803E">
      <w:start w:val="1"/>
      <w:numFmt w:val="bullet"/>
      <w:lvlText w:val="o"/>
      <w:lvlJc w:val="left"/>
      <w:pPr>
        <w:ind w:left="731" w:hanging="360"/>
      </w:pPr>
      <w:rPr>
        <w:rFonts w:hint="default" w:ascii="Courier New" w:hAnsi="Courier New"/>
      </w:rPr>
    </w:lvl>
    <w:lvl w:ilvl="2" w:tplc="2A8EF2BC">
      <w:start w:val="1"/>
      <w:numFmt w:val="bullet"/>
      <w:lvlText w:val=""/>
      <w:lvlJc w:val="left"/>
      <w:pPr>
        <w:ind w:left="1451" w:hanging="360"/>
      </w:pPr>
      <w:rPr>
        <w:rFonts w:hint="default" w:ascii="Wingdings" w:hAnsi="Wingdings"/>
      </w:rPr>
    </w:lvl>
    <w:lvl w:ilvl="3" w:tplc="B9881990">
      <w:start w:val="1"/>
      <w:numFmt w:val="bullet"/>
      <w:lvlText w:val=""/>
      <w:lvlJc w:val="left"/>
      <w:pPr>
        <w:ind w:left="2171" w:hanging="360"/>
      </w:pPr>
      <w:rPr>
        <w:rFonts w:hint="default" w:ascii="Symbol" w:hAnsi="Symbol"/>
      </w:rPr>
    </w:lvl>
    <w:lvl w:ilvl="4" w:tplc="0BA4D25A">
      <w:start w:val="1"/>
      <w:numFmt w:val="bullet"/>
      <w:lvlText w:val="o"/>
      <w:lvlJc w:val="left"/>
      <w:pPr>
        <w:ind w:left="2891" w:hanging="360"/>
      </w:pPr>
      <w:rPr>
        <w:rFonts w:hint="default" w:ascii="Courier New" w:hAnsi="Courier New"/>
      </w:rPr>
    </w:lvl>
    <w:lvl w:ilvl="5" w:tplc="55D8A1DE">
      <w:start w:val="1"/>
      <w:numFmt w:val="bullet"/>
      <w:lvlText w:val=""/>
      <w:lvlJc w:val="left"/>
      <w:pPr>
        <w:ind w:left="3611" w:hanging="360"/>
      </w:pPr>
      <w:rPr>
        <w:rFonts w:hint="default" w:ascii="Wingdings" w:hAnsi="Wingdings"/>
      </w:rPr>
    </w:lvl>
    <w:lvl w:ilvl="6" w:tplc="4BE292A0">
      <w:start w:val="1"/>
      <w:numFmt w:val="bullet"/>
      <w:lvlText w:val=""/>
      <w:lvlJc w:val="left"/>
      <w:pPr>
        <w:ind w:left="4331" w:hanging="360"/>
      </w:pPr>
      <w:rPr>
        <w:rFonts w:hint="default" w:ascii="Symbol" w:hAnsi="Symbol"/>
      </w:rPr>
    </w:lvl>
    <w:lvl w:ilvl="7" w:tplc="8C1EFBAE">
      <w:start w:val="1"/>
      <w:numFmt w:val="bullet"/>
      <w:lvlText w:val="o"/>
      <w:lvlJc w:val="left"/>
      <w:pPr>
        <w:ind w:left="5051" w:hanging="360"/>
      </w:pPr>
      <w:rPr>
        <w:rFonts w:hint="default" w:ascii="Courier New" w:hAnsi="Courier New"/>
      </w:rPr>
    </w:lvl>
    <w:lvl w:ilvl="8" w:tplc="D4C29E72">
      <w:start w:val="1"/>
      <w:numFmt w:val="bullet"/>
      <w:lvlText w:val=""/>
      <w:lvlJc w:val="left"/>
      <w:pPr>
        <w:ind w:left="5771" w:hanging="360"/>
      </w:pPr>
      <w:rPr>
        <w:rFonts w:hint="default" w:ascii="Wingdings" w:hAnsi="Wingdings"/>
      </w:rPr>
    </w:lvl>
  </w:abstractNum>
  <w:abstractNum w:abstractNumId="16" w15:restartNumberingAfterBreak="0">
    <w:nsid w:val="505D5241"/>
    <w:multiLevelType w:val="hybridMultilevel"/>
    <w:tmpl w:val="A3069A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3E36B42"/>
    <w:multiLevelType w:val="multilevel"/>
    <w:tmpl w:val="405C559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 w15:restartNumberingAfterBreak="0">
    <w:nsid w:val="57C843FD"/>
    <w:multiLevelType w:val="hybridMultilevel"/>
    <w:tmpl w:val="CAC46D50"/>
    <w:lvl w:ilvl="0" w:tplc="7F6019AE">
      <w:start w:val="1"/>
      <w:numFmt w:val="bullet"/>
      <w:lvlText w:val="-"/>
      <w:lvlJc w:val="left"/>
      <w:pPr>
        <w:ind w:left="11" w:hanging="360"/>
      </w:pPr>
      <w:rPr>
        <w:rFonts w:hint="default" w:ascii="&quot;&quot;Calibri Light&quot;,sans-serif&quot;,se" w:hAnsi="&quot;&quot;Calibri Light&quot;,sans-serif&quot;,se"/>
      </w:rPr>
    </w:lvl>
    <w:lvl w:ilvl="1" w:tplc="8076CEF8">
      <w:start w:val="1"/>
      <w:numFmt w:val="bullet"/>
      <w:lvlText w:val="o"/>
      <w:lvlJc w:val="left"/>
      <w:pPr>
        <w:ind w:left="731" w:hanging="360"/>
      </w:pPr>
      <w:rPr>
        <w:rFonts w:hint="default" w:ascii="Courier New" w:hAnsi="Courier New"/>
      </w:rPr>
    </w:lvl>
    <w:lvl w:ilvl="2" w:tplc="8EA021D4">
      <w:start w:val="1"/>
      <w:numFmt w:val="bullet"/>
      <w:lvlText w:val=""/>
      <w:lvlJc w:val="left"/>
      <w:pPr>
        <w:ind w:left="1451" w:hanging="360"/>
      </w:pPr>
      <w:rPr>
        <w:rFonts w:hint="default" w:ascii="Wingdings" w:hAnsi="Wingdings"/>
      </w:rPr>
    </w:lvl>
    <w:lvl w:ilvl="3" w:tplc="45B002EC">
      <w:start w:val="1"/>
      <w:numFmt w:val="bullet"/>
      <w:lvlText w:val=""/>
      <w:lvlJc w:val="left"/>
      <w:pPr>
        <w:ind w:left="2171" w:hanging="360"/>
      </w:pPr>
      <w:rPr>
        <w:rFonts w:hint="default" w:ascii="Symbol" w:hAnsi="Symbol"/>
      </w:rPr>
    </w:lvl>
    <w:lvl w:ilvl="4" w:tplc="91FCF530">
      <w:start w:val="1"/>
      <w:numFmt w:val="bullet"/>
      <w:lvlText w:val="o"/>
      <w:lvlJc w:val="left"/>
      <w:pPr>
        <w:ind w:left="2891" w:hanging="360"/>
      </w:pPr>
      <w:rPr>
        <w:rFonts w:hint="default" w:ascii="Courier New" w:hAnsi="Courier New"/>
      </w:rPr>
    </w:lvl>
    <w:lvl w:ilvl="5" w:tplc="DAC0B696">
      <w:start w:val="1"/>
      <w:numFmt w:val="bullet"/>
      <w:lvlText w:val=""/>
      <w:lvlJc w:val="left"/>
      <w:pPr>
        <w:ind w:left="3611" w:hanging="360"/>
      </w:pPr>
      <w:rPr>
        <w:rFonts w:hint="default" w:ascii="Wingdings" w:hAnsi="Wingdings"/>
      </w:rPr>
    </w:lvl>
    <w:lvl w:ilvl="6" w:tplc="3528BD6C">
      <w:start w:val="1"/>
      <w:numFmt w:val="bullet"/>
      <w:lvlText w:val=""/>
      <w:lvlJc w:val="left"/>
      <w:pPr>
        <w:ind w:left="4331" w:hanging="360"/>
      </w:pPr>
      <w:rPr>
        <w:rFonts w:hint="default" w:ascii="Symbol" w:hAnsi="Symbol"/>
      </w:rPr>
    </w:lvl>
    <w:lvl w:ilvl="7" w:tplc="8B7C83CE">
      <w:start w:val="1"/>
      <w:numFmt w:val="bullet"/>
      <w:lvlText w:val="o"/>
      <w:lvlJc w:val="left"/>
      <w:pPr>
        <w:ind w:left="5051" w:hanging="360"/>
      </w:pPr>
      <w:rPr>
        <w:rFonts w:hint="default" w:ascii="Courier New" w:hAnsi="Courier New"/>
      </w:rPr>
    </w:lvl>
    <w:lvl w:ilvl="8" w:tplc="ECE6C442">
      <w:start w:val="1"/>
      <w:numFmt w:val="bullet"/>
      <w:lvlText w:val=""/>
      <w:lvlJc w:val="left"/>
      <w:pPr>
        <w:ind w:left="5771" w:hanging="360"/>
      </w:pPr>
      <w:rPr>
        <w:rFonts w:hint="default" w:ascii="Wingdings" w:hAnsi="Wingdings"/>
      </w:rPr>
    </w:lvl>
  </w:abstractNum>
  <w:abstractNum w:abstractNumId="19" w15:restartNumberingAfterBreak="0">
    <w:nsid w:val="59BAA5B9"/>
    <w:multiLevelType w:val="hybridMultilevel"/>
    <w:tmpl w:val="7724429A"/>
    <w:lvl w:ilvl="0" w:tplc="D0EEC05E">
      <w:start w:val="1"/>
      <w:numFmt w:val="bullet"/>
      <w:lvlText w:val="·"/>
      <w:lvlJc w:val="left"/>
      <w:pPr>
        <w:ind w:left="-316" w:hanging="360"/>
      </w:pPr>
      <w:rPr>
        <w:rFonts w:hint="default" w:ascii="Symbol" w:hAnsi="Symbol"/>
      </w:rPr>
    </w:lvl>
    <w:lvl w:ilvl="1" w:tplc="7EBC4E64">
      <w:start w:val="1"/>
      <w:numFmt w:val="bullet"/>
      <w:lvlText w:val="o"/>
      <w:lvlJc w:val="left"/>
      <w:pPr>
        <w:ind w:left="404" w:hanging="360"/>
      </w:pPr>
      <w:rPr>
        <w:rFonts w:hint="default" w:ascii="Courier New" w:hAnsi="Courier New"/>
      </w:rPr>
    </w:lvl>
    <w:lvl w:ilvl="2" w:tplc="E07A4748">
      <w:start w:val="1"/>
      <w:numFmt w:val="bullet"/>
      <w:lvlText w:val=""/>
      <w:lvlJc w:val="left"/>
      <w:pPr>
        <w:ind w:left="1124" w:hanging="360"/>
      </w:pPr>
      <w:rPr>
        <w:rFonts w:hint="default" w:ascii="Wingdings" w:hAnsi="Wingdings"/>
      </w:rPr>
    </w:lvl>
    <w:lvl w:ilvl="3" w:tplc="246210A6">
      <w:start w:val="1"/>
      <w:numFmt w:val="bullet"/>
      <w:lvlText w:val=""/>
      <w:lvlJc w:val="left"/>
      <w:pPr>
        <w:ind w:left="1844" w:hanging="360"/>
      </w:pPr>
      <w:rPr>
        <w:rFonts w:hint="default" w:ascii="Symbol" w:hAnsi="Symbol"/>
      </w:rPr>
    </w:lvl>
    <w:lvl w:ilvl="4" w:tplc="08529FA2">
      <w:start w:val="1"/>
      <w:numFmt w:val="bullet"/>
      <w:lvlText w:val="o"/>
      <w:lvlJc w:val="left"/>
      <w:pPr>
        <w:ind w:left="2564" w:hanging="360"/>
      </w:pPr>
      <w:rPr>
        <w:rFonts w:hint="default" w:ascii="Courier New" w:hAnsi="Courier New"/>
      </w:rPr>
    </w:lvl>
    <w:lvl w:ilvl="5" w:tplc="9184DEF2">
      <w:start w:val="1"/>
      <w:numFmt w:val="bullet"/>
      <w:lvlText w:val=""/>
      <w:lvlJc w:val="left"/>
      <w:pPr>
        <w:ind w:left="3284" w:hanging="360"/>
      </w:pPr>
      <w:rPr>
        <w:rFonts w:hint="default" w:ascii="Wingdings" w:hAnsi="Wingdings"/>
      </w:rPr>
    </w:lvl>
    <w:lvl w:ilvl="6" w:tplc="70E6C5CA">
      <w:start w:val="1"/>
      <w:numFmt w:val="bullet"/>
      <w:lvlText w:val=""/>
      <w:lvlJc w:val="left"/>
      <w:pPr>
        <w:ind w:left="4004" w:hanging="360"/>
      </w:pPr>
      <w:rPr>
        <w:rFonts w:hint="default" w:ascii="Symbol" w:hAnsi="Symbol"/>
      </w:rPr>
    </w:lvl>
    <w:lvl w:ilvl="7" w:tplc="492C8940">
      <w:start w:val="1"/>
      <w:numFmt w:val="bullet"/>
      <w:lvlText w:val="o"/>
      <w:lvlJc w:val="left"/>
      <w:pPr>
        <w:ind w:left="4724" w:hanging="360"/>
      </w:pPr>
      <w:rPr>
        <w:rFonts w:hint="default" w:ascii="Courier New" w:hAnsi="Courier New"/>
      </w:rPr>
    </w:lvl>
    <w:lvl w:ilvl="8" w:tplc="CAF229D2">
      <w:start w:val="1"/>
      <w:numFmt w:val="bullet"/>
      <w:lvlText w:val=""/>
      <w:lvlJc w:val="left"/>
      <w:pPr>
        <w:ind w:left="5444" w:hanging="360"/>
      </w:pPr>
      <w:rPr>
        <w:rFonts w:hint="default" w:ascii="Wingdings" w:hAnsi="Wingdings"/>
      </w:rPr>
    </w:lvl>
  </w:abstractNum>
  <w:abstractNum w:abstractNumId="20" w15:restartNumberingAfterBreak="0">
    <w:nsid w:val="5AD56EFB"/>
    <w:multiLevelType w:val="hybridMultilevel"/>
    <w:tmpl w:val="CC3465D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5CFC514B"/>
    <w:multiLevelType w:val="hybridMultilevel"/>
    <w:tmpl w:val="6AEE83DE"/>
    <w:lvl w:ilvl="0" w:tplc="B7E4488E">
      <w:start w:val="1"/>
      <w:numFmt w:val="bullet"/>
      <w:lvlText w:val="-"/>
      <w:lvlJc w:val="left"/>
      <w:pPr>
        <w:ind w:left="11" w:hanging="360"/>
      </w:pPr>
      <w:rPr>
        <w:rFonts w:hint="default" w:ascii="&quot;&quot;Calibri Light&quot;,sans-serif&quot;,se" w:hAnsi="&quot;&quot;Calibri Light&quot;,sans-serif&quot;,se"/>
      </w:rPr>
    </w:lvl>
    <w:lvl w:ilvl="1" w:tplc="ECBEC362">
      <w:start w:val="1"/>
      <w:numFmt w:val="bullet"/>
      <w:lvlText w:val="o"/>
      <w:lvlJc w:val="left"/>
      <w:pPr>
        <w:ind w:left="731" w:hanging="360"/>
      </w:pPr>
      <w:rPr>
        <w:rFonts w:hint="default" w:ascii="Courier New" w:hAnsi="Courier New"/>
      </w:rPr>
    </w:lvl>
    <w:lvl w:ilvl="2" w:tplc="18C454D8">
      <w:start w:val="1"/>
      <w:numFmt w:val="bullet"/>
      <w:lvlText w:val=""/>
      <w:lvlJc w:val="left"/>
      <w:pPr>
        <w:ind w:left="1451" w:hanging="360"/>
      </w:pPr>
      <w:rPr>
        <w:rFonts w:hint="default" w:ascii="Wingdings" w:hAnsi="Wingdings"/>
      </w:rPr>
    </w:lvl>
    <w:lvl w:ilvl="3" w:tplc="7D665256">
      <w:start w:val="1"/>
      <w:numFmt w:val="bullet"/>
      <w:lvlText w:val=""/>
      <w:lvlJc w:val="left"/>
      <w:pPr>
        <w:ind w:left="2171" w:hanging="360"/>
      </w:pPr>
      <w:rPr>
        <w:rFonts w:hint="default" w:ascii="Symbol" w:hAnsi="Symbol"/>
      </w:rPr>
    </w:lvl>
    <w:lvl w:ilvl="4" w:tplc="45704B88">
      <w:start w:val="1"/>
      <w:numFmt w:val="bullet"/>
      <w:lvlText w:val="o"/>
      <w:lvlJc w:val="left"/>
      <w:pPr>
        <w:ind w:left="2891" w:hanging="360"/>
      </w:pPr>
      <w:rPr>
        <w:rFonts w:hint="default" w:ascii="Courier New" w:hAnsi="Courier New"/>
      </w:rPr>
    </w:lvl>
    <w:lvl w:ilvl="5" w:tplc="3064F16A">
      <w:start w:val="1"/>
      <w:numFmt w:val="bullet"/>
      <w:lvlText w:val=""/>
      <w:lvlJc w:val="left"/>
      <w:pPr>
        <w:ind w:left="3611" w:hanging="360"/>
      </w:pPr>
      <w:rPr>
        <w:rFonts w:hint="default" w:ascii="Wingdings" w:hAnsi="Wingdings"/>
      </w:rPr>
    </w:lvl>
    <w:lvl w:ilvl="6" w:tplc="197065D6">
      <w:start w:val="1"/>
      <w:numFmt w:val="bullet"/>
      <w:lvlText w:val=""/>
      <w:lvlJc w:val="left"/>
      <w:pPr>
        <w:ind w:left="4331" w:hanging="360"/>
      </w:pPr>
      <w:rPr>
        <w:rFonts w:hint="default" w:ascii="Symbol" w:hAnsi="Symbol"/>
      </w:rPr>
    </w:lvl>
    <w:lvl w:ilvl="7" w:tplc="51E650DE">
      <w:start w:val="1"/>
      <w:numFmt w:val="bullet"/>
      <w:lvlText w:val="o"/>
      <w:lvlJc w:val="left"/>
      <w:pPr>
        <w:ind w:left="5051" w:hanging="360"/>
      </w:pPr>
      <w:rPr>
        <w:rFonts w:hint="default" w:ascii="Courier New" w:hAnsi="Courier New"/>
      </w:rPr>
    </w:lvl>
    <w:lvl w:ilvl="8" w:tplc="CF9C46FE">
      <w:start w:val="1"/>
      <w:numFmt w:val="bullet"/>
      <w:lvlText w:val=""/>
      <w:lvlJc w:val="left"/>
      <w:pPr>
        <w:ind w:left="5771" w:hanging="360"/>
      </w:pPr>
      <w:rPr>
        <w:rFonts w:hint="default" w:ascii="Wingdings" w:hAnsi="Wingdings"/>
      </w:rPr>
    </w:lvl>
  </w:abstractNum>
  <w:abstractNum w:abstractNumId="22" w15:restartNumberingAfterBreak="0">
    <w:nsid w:val="63DFFB43"/>
    <w:multiLevelType w:val="hybridMultilevel"/>
    <w:tmpl w:val="F4BE9CC4"/>
    <w:lvl w:ilvl="0" w:tplc="8DE4FC66">
      <w:start w:val="1"/>
      <w:numFmt w:val="bullet"/>
      <w:lvlText w:val="•"/>
      <w:lvlJc w:val="left"/>
      <w:pPr>
        <w:ind w:left="720" w:hanging="360"/>
      </w:pPr>
      <w:rPr>
        <w:rFonts w:hint="default" w:ascii="Nunito" w:hAnsi="Nunito"/>
      </w:rPr>
    </w:lvl>
    <w:lvl w:ilvl="1" w:tplc="A1F23C1E">
      <w:start w:val="1"/>
      <w:numFmt w:val="bullet"/>
      <w:lvlText w:val="o"/>
      <w:lvlJc w:val="left"/>
      <w:pPr>
        <w:ind w:left="1440" w:hanging="360"/>
      </w:pPr>
      <w:rPr>
        <w:rFonts w:hint="default" w:ascii="Courier New" w:hAnsi="Courier New"/>
      </w:rPr>
    </w:lvl>
    <w:lvl w:ilvl="2" w:tplc="C3F8A4B8">
      <w:start w:val="1"/>
      <w:numFmt w:val="bullet"/>
      <w:lvlText w:val=""/>
      <w:lvlJc w:val="left"/>
      <w:pPr>
        <w:ind w:left="2160" w:hanging="360"/>
      </w:pPr>
      <w:rPr>
        <w:rFonts w:hint="default" w:ascii="Wingdings" w:hAnsi="Wingdings"/>
      </w:rPr>
    </w:lvl>
    <w:lvl w:ilvl="3" w:tplc="C0120138">
      <w:start w:val="1"/>
      <w:numFmt w:val="bullet"/>
      <w:lvlText w:val=""/>
      <w:lvlJc w:val="left"/>
      <w:pPr>
        <w:ind w:left="2880" w:hanging="360"/>
      </w:pPr>
      <w:rPr>
        <w:rFonts w:hint="default" w:ascii="Symbol" w:hAnsi="Symbol"/>
      </w:rPr>
    </w:lvl>
    <w:lvl w:ilvl="4" w:tplc="0FBC20B2">
      <w:start w:val="1"/>
      <w:numFmt w:val="bullet"/>
      <w:lvlText w:val="o"/>
      <w:lvlJc w:val="left"/>
      <w:pPr>
        <w:ind w:left="3600" w:hanging="360"/>
      </w:pPr>
      <w:rPr>
        <w:rFonts w:hint="default" w:ascii="Courier New" w:hAnsi="Courier New"/>
      </w:rPr>
    </w:lvl>
    <w:lvl w:ilvl="5" w:tplc="B68236F6">
      <w:start w:val="1"/>
      <w:numFmt w:val="bullet"/>
      <w:lvlText w:val=""/>
      <w:lvlJc w:val="left"/>
      <w:pPr>
        <w:ind w:left="4320" w:hanging="360"/>
      </w:pPr>
      <w:rPr>
        <w:rFonts w:hint="default" w:ascii="Wingdings" w:hAnsi="Wingdings"/>
      </w:rPr>
    </w:lvl>
    <w:lvl w:ilvl="6" w:tplc="FA80A632">
      <w:start w:val="1"/>
      <w:numFmt w:val="bullet"/>
      <w:lvlText w:val=""/>
      <w:lvlJc w:val="left"/>
      <w:pPr>
        <w:ind w:left="5040" w:hanging="360"/>
      </w:pPr>
      <w:rPr>
        <w:rFonts w:hint="default" w:ascii="Symbol" w:hAnsi="Symbol"/>
      </w:rPr>
    </w:lvl>
    <w:lvl w:ilvl="7" w:tplc="586E0E62">
      <w:start w:val="1"/>
      <w:numFmt w:val="bullet"/>
      <w:lvlText w:val="o"/>
      <w:lvlJc w:val="left"/>
      <w:pPr>
        <w:ind w:left="5760" w:hanging="360"/>
      </w:pPr>
      <w:rPr>
        <w:rFonts w:hint="default" w:ascii="Courier New" w:hAnsi="Courier New"/>
      </w:rPr>
    </w:lvl>
    <w:lvl w:ilvl="8" w:tplc="2A0459AC">
      <w:start w:val="1"/>
      <w:numFmt w:val="bullet"/>
      <w:lvlText w:val=""/>
      <w:lvlJc w:val="left"/>
      <w:pPr>
        <w:ind w:left="6480" w:hanging="360"/>
      </w:pPr>
      <w:rPr>
        <w:rFonts w:hint="default" w:ascii="Wingdings" w:hAnsi="Wingdings"/>
      </w:rPr>
    </w:lvl>
  </w:abstractNum>
  <w:abstractNum w:abstractNumId="23" w15:restartNumberingAfterBreak="0">
    <w:nsid w:val="7E014265"/>
    <w:multiLevelType w:val="multilevel"/>
    <w:tmpl w:val="405C559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29">
    <w:abstractNumId w:val="28"/>
  </w:num>
  <w:num w:numId="28">
    <w:abstractNumId w:val="27"/>
  </w:num>
  <w:num w:numId="27">
    <w:abstractNumId w:val="26"/>
  </w:num>
  <w:num w:numId="26">
    <w:abstractNumId w:val="25"/>
  </w:num>
  <w:num w:numId="25">
    <w:abstractNumId w:val="24"/>
  </w:num>
  <w:num w:numId="1" w16cid:durableId="951321515">
    <w:abstractNumId w:val="9"/>
  </w:num>
  <w:num w:numId="2" w16cid:durableId="1647708249">
    <w:abstractNumId w:val="13"/>
  </w:num>
  <w:num w:numId="3" w16cid:durableId="858740560">
    <w:abstractNumId w:val="15"/>
  </w:num>
  <w:num w:numId="4" w16cid:durableId="1761755912">
    <w:abstractNumId w:val="18"/>
  </w:num>
  <w:num w:numId="5" w16cid:durableId="1397587502">
    <w:abstractNumId w:val="19"/>
  </w:num>
  <w:num w:numId="6" w16cid:durableId="262036466">
    <w:abstractNumId w:val="21"/>
  </w:num>
  <w:num w:numId="7" w16cid:durableId="156071289">
    <w:abstractNumId w:val="3"/>
  </w:num>
  <w:num w:numId="8" w16cid:durableId="1766806411">
    <w:abstractNumId w:val="6"/>
  </w:num>
  <w:num w:numId="9" w16cid:durableId="559875203">
    <w:abstractNumId w:val="14"/>
  </w:num>
  <w:num w:numId="10" w16cid:durableId="1584409854">
    <w:abstractNumId w:val="22"/>
  </w:num>
  <w:num w:numId="11" w16cid:durableId="901872213">
    <w:abstractNumId w:val="7"/>
  </w:num>
  <w:num w:numId="12" w16cid:durableId="1381201303">
    <w:abstractNumId w:val="5"/>
  </w:num>
  <w:num w:numId="13" w16cid:durableId="585505486">
    <w:abstractNumId w:val="10"/>
  </w:num>
  <w:num w:numId="14" w16cid:durableId="1250967087">
    <w:abstractNumId w:val="0"/>
  </w:num>
  <w:num w:numId="15" w16cid:durableId="411705397">
    <w:abstractNumId w:val="11"/>
  </w:num>
  <w:num w:numId="16" w16cid:durableId="1914509482">
    <w:abstractNumId w:val="2"/>
  </w:num>
  <w:num w:numId="17" w16cid:durableId="1833327563">
    <w:abstractNumId w:val="8"/>
  </w:num>
  <w:num w:numId="18" w16cid:durableId="402526381">
    <w:abstractNumId w:val="17"/>
  </w:num>
  <w:num w:numId="19" w16cid:durableId="253055195">
    <w:abstractNumId w:val="23"/>
  </w:num>
  <w:num w:numId="20" w16cid:durableId="281957946">
    <w:abstractNumId w:val="12"/>
  </w:num>
  <w:num w:numId="21" w16cid:durableId="121505402">
    <w:abstractNumId w:val="20"/>
  </w:num>
  <w:num w:numId="22" w16cid:durableId="713433784">
    <w:abstractNumId w:val="1"/>
  </w:num>
  <w:num w:numId="23" w16cid:durableId="1436248378">
    <w:abstractNumId w:val="4"/>
  </w:num>
  <w:num w:numId="24" w16cid:durableId="165067321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D59"/>
    <w:rsid w:val="00002E4B"/>
    <w:rsid w:val="00003D8E"/>
    <w:rsid w:val="00005755"/>
    <w:rsid w:val="00014614"/>
    <w:rsid w:val="00044083"/>
    <w:rsid w:val="00046961"/>
    <w:rsid w:val="00057A69"/>
    <w:rsid w:val="00061696"/>
    <w:rsid w:val="0006306F"/>
    <w:rsid w:val="000638ED"/>
    <w:rsid w:val="00070619"/>
    <w:rsid w:val="00072F10"/>
    <w:rsid w:val="00075B29"/>
    <w:rsid w:val="0008545F"/>
    <w:rsid w:val="00091BFD"/>
    <w:rsid w:val="0009431D"/>
    <w:rsid w:val="000A7A4D"/>
    <w:rsid w:val="000D135F"/>
    <w:rsid w:val="000D2E49"/>
    <w:rsid w:val="000E3749"/>
    <w:rsid w:val="000E68DB"/>
    <w:rsid w:val="000F0FFE"/>
    <w:rsid w:val="001056B0"/>
    <w:rsid w:val="001226A2"/>
    <w:rsid w:val="00123646"/>
    <w:rsid w:val="0013124D"/>
    <w:rsid w:val="00134EB7"/>
    <w:rsid w:val="00142C94"/>
    <w:rsid w:val="00143D0B"/>
    <w:rsid w:val="00143F71"/>
    <w:rsid w:val="001506D5"/>
    <w:rsid w:val="00153C44"/>
    <w:rsid w:val="0015603B"/>
    <w:rsid w:val="00163A10"/>
    <w:rsid w:val="00187CE2"/>
    <w:rsid w:val="001935F9"/>
    <w:rsid w:val="00195EF9"/>
    <w:rsid w:val="001A076E"/>
    <w:rsid w:val="001B2DE6"/>
    <w:rsid w:val="001C2EB5"/>
    <w:rsid w:val="001C3342"/>
    <w:rsid w:val="001E2AA5"/>
    <w:rsid w:val="001E390B"/>
    <w:rsid w:val="001E579D"/>
    <w:rsid w:val="001F6162"/>
    <w:rsid w:val="00220788"/>
    <w:rsid w:val="002216E0"/>
    <w:rsid w:val="0023053E"/>
    <w:rsid w:val="00236451"/>
    <w:rsid w:val="002474E0"/>
    <w:rsid w:val="0025769F"/>
    <w:rsid w:val="002602A4"/>
    <w:rsid w:val="0027490C"/>
    <w:rsid w:val="002973BA"/>
    <w:rsid w:val="002A12FB"/>
    <w:rsid w:val="002A27D5"/>
    <w:rsid w:val="002A410C"/>
    <w:rsid w:val="002B234E"/>
    <w:rsid w:val="002B7BF4"/>
    <w:rsid w:val="002B7DDA"/>
    <w:rsid w:val="002D4DEB"/>
    <w:rsid w:val="002D6533"/>
    <w:rsid w:val="002E5E91"/>
    <w:rsid w:val="002F5177"/>
    <w:rsid w:val="00331258"/>
    <w:rsid w:val="00352922"/>
    <w:rsid w:val="00367590"/>
    <w:rsid w:val="00396925"/>
    <w:rsid w:val="003A5EC2"/>
    <w:rsid w:val="003A6402"/>
    <w:rsid w:val="003B53E9"/>
    <w:rsid w:val="003B669C"/>
    <w:rsid w:val="003D0B57"/>
    <w:rsid w:val="003D6FD3"/>
    <w:rsid w:val="003E2792"/>
    <w:rsid w:val="003F4BE8"/>
    <w:rsid w:val="003F5390"/>
    <w:rsid w:val="003F761C"/>
    <w:rsid w:val="00405838"/>
    <w:rsid w:val="004058D9"/>
    <w:rsid w:val="004059E8"/>
    <w:rsid w:val="004148DD"/>
    <w:rsid w:val="0042515B"/>
    <w:rsid w:val="00434EE7"/>
    <w:rsid w:val="00437DE7"/>
    <w:rsid w:val="00457209"/>
    <w:rsid w:val="00482214"/>
    <w:rsid w:val="00482F80"/>
    <w:rsid w:val="004856AB"/>
    <w:rsid w:val="004961E5"/>
    <w:rsid w:val="004A240F"/>
    <w:rsid w:val="004A3092"/>
    <w:rsid w:val="004A72AA"/>
    <w:rsid w:val="00503F7F"/>
    <w:rsid w:val="00507D34"/>
    <w:rsid w:val="00514622"/>
    <w:rsid w:val="00515143"/>
    <w:rsid w:val="0051525A"/>
    <w:rsid w:val="00521DB3"/>
    <w:rsid w:val="00525B16"/>
    <w:rsid w:val="005617DA"/>
    <w:rsid w:val="0056255F"/>
    <w:rsid w:val="00575E99"/>
    <w:rsid w:val="005776BA"/>
    <w:rsid w:val="005807EA"/>
    <w:rsid w:val="00584C84"/>
    <w:rsid w:val="00596E0C"/>
    <w:rsid w:val="005979B3"/>
    <w:rsid w:val="005B4B34"/>
    <w:rsid w:val="005D393C"/>
    <w:rsid w:val="005D3C9F"/>
    <w:rsid w:val="005E0217"/>
    <w:rsid w:val="005F47A0"/>
    <w:rsid w:val="006035D0"/>
    <w:rsid w:val="00603760"/>
    <w:rsid w:val="00614E89"/>
    <w:rsid w:val="006220E2"/>
    <w:rsid w:val="006266FF"/>
    <w:rsid w:val="00631953"/>
    <w:rsid w:val="0063384E"/>
    <w:rsid w:val="00642F44"/>
    <w:rsid w:val="00645F16"/>
    <w:rsid w:val="00647E57"/>
    <w:rsid w:val="0067776B"/>
    <w:rsid w:val="00687CE9"/>
    <w:rsid w:val="006A289D"/>
    <w:rsid w:val="006C0F54"/>
    <w:rsid w:val="006C3A8B"/>
    <w:rsid w:val="006C5E36"/>
    <w:rsid w:val="006E465B"/>
    <w:rsid w:val="006F01E4"/>
    <w:rsid w:val="006F1DF7"/>
    <w:rsid w:val="006F50CA"/>
    <w:rsid w:val="0071032E"/>
    <w:rsid w:val="00710E91"/>
    <w:rsid w:val="00725A10"/>
    <w:rsid w:val="007415F4"/>
    <w:rsid w:val="00744C29"/>
    <w:rsid w:val="00747037"/>
    <w:rsid w:val="00755DAC"/>
    <w:rsid w:val="00771555"/>
    <w:rsid w:val="00772719"/>
    <w:rsid w:val="00775CCA"/>
    <w:rsid w:val="007762F7"/>
    <w:rsid w:val="00785F54"/>
    <w:rsid w:val="00791D95"/>
    <w:rsid w:val="0079483D"/>
    <w:rsid w:val="00796D51"/>
    <w:rsid w:val="007A7B7E"/>
    <w:rsid w:val="007B121B"/>
    <w:rsid w:val="007D5549"/>
    <w:rsid w:val="007E0422"/>
    <w:rsid w:val="007E4552"/>
    <w:rsid w:val="008139DC"/>
    <w:rsid w:val="00814E0F"/>
    <w:rsid w:val="00821235"/>
    <w:rsid w:val="00826BE8"/>
    <w:rsid w:val="0083434C"/>
    <w:rsid w:val="00837F5F"/>
    <w:rsid w:val="008442C5"/>
    <w:rsid w:val="00845C17"/>
    <w:rsid w:val="00856C14"/>
    <w:rsid w:val="008603F3"/>
    <w:rsid w:val="00862A63"/>
    <w:rsid w:val="008830DA"/>
    <w:rsid w:val="008833E8"/>
    <w:rsid w:val="00890927"/>
    <w:rsid w:val="008A06AC"/>
    <w:rsid w:val="008A1037"/>
    <w:rsid w:val="008A21D4"/>
    <w:rsid w:val="008A3FF3"/>
    <w:rsid w:val="008B2A04"/>
    <w:rsid w:val="008C47AB"/>
    <w:rsid w:val="008C54A0"/>
    <w:rsid w:val="008C683D"/>
    <w:rsid w:val="008D2D4D"/>
    <w:rsid w:val="008F28E6"/>
    <w:rsid w:val="008F384B"/>
    <w:rsid w:val="00920CDF"/>
    <w:rsid w:val="00922684"/>
    <w:rsid w:val="0094084A"/>
    <w:rsid w:val="009425D4"/>
    <w:rsid w:val="0096772D"/>
    <w:rsid w:val="00973D6E"/>
    <w:rsid w:val="00995C71"/>
    <w:rsid w:val="009A03C7"/>
    <w:rsid w:val="009A1B1E"/>
    <w:rsid w:val="009A545B"/>
    <w:rsid w:val="009B3390"/>
    <w:rsid w:val="009C1B95"/>
    <w:rsid w:val="009C444B"/>
    <w:rsid w:val="009C768B"/>
    <w:rsid w:val="009D10BA"/>
    <w:rsid w:val="009D1C35"/>
    <w:rsid w:val="009D4188"/>
    <w:rsid w:val="009D73B9"/>
    <w:rsid w:val="009E5EB7"/>
    <w:rsid w:val="009F44BD"/>
    <w:rsid w:val="009FA87A"/>
    <w:rsid w:val="00A0455F"/>
    <w:rsid w:val="00A07E70"/>
    <w:rsid w:val="00A165CF"/>
    <w:rsid w:val="00A21A99"/>
    <w:rsid w:val="00A479FC"/>
    <w:rsid w:val="00A664E0"/>
    <w:rsid w:val="00A66A9E"/>
    <w:rsid w:val="00A6758B"/>
    <w:rsid w:val="00A71EE2"/>
    <w:rsid w:val="00A8398D"/>
    <w:rsid w:val="00A85848"/>
    <w:rsid w:val="00A965E4"/>
    <w:rsid w:val="00AA018D"/>
    <w:rsid w:val="00AA6262"/>
    <w:rsid w:val="00AA7589"/>
    <w:rsid w:val="00AB4B44"/>
    <w:rsid w:val="00AB64D2"/>
    <w:rsid w:val="00AC028E"/>
    <w:rsid w:val="00AC0B64"/>
    <w:rsid w:val="00AC3D85"/>
    <w:rsid w:val="00AC613C"/>
    <w:rsid w:val="00AD4D2E"/>
    <w:rsid w:val="00AE4C89"/>
    <w:rsid w:val="00AE78BD"/>
    <w:rsid w:val="00AF04C4"/>
    <w:rsid w:val="00AF34AD"/>
    <w:rsid w:val="00B0466A"/>
    <w:rsid w:val="00B0498D"/>
    <w:rsid w:val="00B22D59"/>
    <w:rsid w:val="00B30093"/>
    <w:rsid w:val="00B33D13"/>
    <w:rsid w:val="00B3498C"/>
    <w:rsid w:val="00B40898"/>
    <w:rsid w:val="00B42B27"/>
    <w:rsid w:val="00B50961"/>
    <w:rsid w:val="00B536CA"/>
    <w:rsid w:val="00B54059"/>
    <w:rsid w:val="00B56F62"/>
    <w:rsid w:val="00B61E7E"/>
    <w:rsid w:val="00B67456"/>
    <w:rsid w:val="00B71AF7"/>
    <w:rsid w:val="00B93948"/>
    <w:rsid w:val="00B95C09"/>
    <w:rsid w:val="00B95EEE"/>
    <w:rsid w:val="00BB5DC9"/>
    <w:rsid w:val="00BC1E9C"/>
    <w:rsid w:val="00BE0304"/>
    <w:rsid w:val="00BE06FE"/>
    <w:rsid w:val="00BE2A42"/>
    <w:rsid w:val="00BE63E7"/>
    <w:rsid w:val="00C036A0"/>
    <w:rsid w:val="00C0775D"/>
    <w:rsid w:val="00C1072C"/>
    <w:rsid w:val="00C30A77"/>
    <w:rsid w:val="00C474BC"/>
    <w:rsid w:val="00C61A94"/>
    <w:rsid w:val="00C86D2A"/>
    <w:rsid w:val="00C918EA"/>
    <w:rsid w:val="00C92793"/>
    <w:rsid w:val="00CA30AE"/>
    <w:rsid w:val="00CA7523"/>
    <w:rsid w:val="00CC17A4"/>
    <w:rsid w:val="00CC7F59"/>
    <w:rsid w:val="00CD594D"/>
    <w:rsid w:val="00CE6D10"/>
    <w:rsid w:val="00CF785E"/>
    <w:rsid w:val="00D106ED"/>
    <w:rsid w:val="00D1ABF6"/>
    <w:rsid w:val="00D546BB"/>
    <w:rsid w:val="00D56611"/>
    <w:rsid w:val="00D7382A"/>
    <w:rsid w:val="00D7476A"/>
    <w:rsid w:val="00D811CE"/>
    <w:rsid w:val="00D95B2C"/>
    <w:rsid w:val="00DB023A"/>
    <w:rsid w:val="00DB3701"/>
    <w:rsid w:val="00DB6585"/>
    <w:rsid w:val="00DB79F0"/>
    <w:rsid w:val="00DD7259"/>
    <w:rsid w:val="00DF175B"/>
    <w:rsid w:val="00DF6989"/>
    <w:rsid w:val="00E23345"/>
    <w:rsid w:val="00E26223"/>
    <w:rsid w:val="00E44097"/>
    <w:rsid w:val="00E44FA5"/>
    <w:rsid w:val="00E51953"/>
    <w:rsid w:val="00E71302"/>
    <w:rsid w:val="00E73075"/>
    <w:rsid w:val="00E870D3"/>
    <w:rsid w:val="00E9323A"/>
    <w:rsid w:val="00E955EA"/>
    <w:rsid w:val="00E97718"/>
    <w:rsid w:val="00E97C0E"/>
    <w:rsid w:val="00EA1AC1"/>
    <w:rsid w:val="00EA2DEB"/>
    <w:rsid w:val="00EB3699"/>
    <w:rsid w:val="00EC7ADA"/>
    <w:rsid w:val="00ED6D6D"/>
    <w:rsid w:val="00EE27B6"/>
    <w:rsid w:val="00EE459A"/>
    <w:rsid w:val="00EE510F"/>
    <w:rsid w:val="00EE630D"/>
    <w:rsid w:val="00EE64DB"/>
    <w:rsid w:val="00EE6830"/>
    <w:rsid w:val="00EE7EE2"/>
    <w:rsid w:val="00F04C08"/>
    <w:rsid w:val="00F11568"/>
    <w:rsid w:val="00F14D82"/>
    <w:rsid w:val="00F22758"/>
    <w:rsid w:val="00F235FC"/>
    <w:rsid w:val="00F24D8D"/>
    <w:rsid w:val="00F254C5"/>
    <w:rsid w:val="00F273DB"/>
    <w:rsid w:val="00F317F4"/>
    <w:rsid w:val="00F31F46"/>
    <w:rsid w:val="00F460B7"/>
    <w:rsid w:val="00F4687F"/>
    <w:rsid w:val="00F51798"/>
    <w:rsid w:val="00F52037"/>
    <w:rsid w:val="00F52BC3"/>
    <w:rsid w:val="00F5416A"/>
    <w:rsid w:val="00F55908"/>
    <w:rsid w:val="00F70951"/>
    <w:rsid w:val="00F70A5E"/>
    <w:rsid w:val="00F72694"/>
    <w:rsid w:val="00F7790C"/>
    <w:rsid w:val="00F80396"/>
    <w:rsid w:val="00F84A06"/>
    <w:rsid w:val="00F87A13"/>
    <w:rsid w:val="00F925C8"/>
    <w:rsid w:val="00F92739"/>
    <w:rsid w:val="00F95A8D"/>
    <w:rsid w:val="00F96CD2"/>
    <w:rsid w:val="00FE0378"/>
    <w:rsid w:val="00FF292A"/>
    <w:rsid w:val="00FF4804"/>
    <w:rsid w:val="00FF6063"/>
    <w:rsid w:val="00FF63AE"/>
    <w:rsid w:val="011010C2"/>
    <w:rsid w:val="012B5CD6"/>
    <w:rsid w:val="013EA0D8"/>
    <w:rsid w:val="018CEA1A"/>
    <w:rsid w:val="01B838DE"/>
    <w:rsid w:val="01C43CF8"/>
    <w:rsid w:val="01EDB620"/>
    <w:rsid w:val="01FEEB54"/>
    <w:rsid w:val="0217B311"/>
    <w:rsid w:val="028C87B4"/>
    <w:rsid w:val="028F2D00"/>
    <w:rsid w:val="029038E0"/>
    <w:rsid w:val="02C19731"/>
    <w:rsid w:val="02D20B85"/>
    <w:rsid w:val="02F088A9"/>
    <w:rsid w:val="0305095E"/>
    <w:rsid w:val="03180742"/>
    <w:rsid w:val="03270B77"/>
    <w:rsid w:val="03394E62"/>
    <w:rsid w:val="0371EC76"/>
    <w:rsid w:val="03782164"/>
    <w:rsid w:val="0390A862"/>
    <w:rsid w:val="0395D804"/>
    <w:rsid w:val="0397D1CC"/>
    <w:rsid w:val="039A2AFE"/>
    <w:rsid w:val="0410D72C"/>
    <w:rsid w:val="0423AC7C"/>
    <w:rsid w:val="04289BD1"/>
    <w:rsid w:val="04358B73"/>
    <w:rsid w:val="04620611"/>
    <w:rsid w:val="0498E913"/>
    <w:rsid w:val="04BFA072"/>
    <w:rsid w:val="05142C3E"/>
    <w:rsid w:val="0525FEB0"/>
    <w:rsid w:val="053321FA"/>
    <w:rsid w:val="0545236D"/>
    <w:rsid w:val="056B1824"/>
    <w:rsid w:val="057223C2"/>
    <w:rsid w:val="0581CA23"/>
    <w:rsid w:val="05ABB64A"/>
    <w:rsid w:val="05C80F57"/>
    <w:rsid w:val="05F359B8"/>
    <w:rsid w:val="06150FC2"/>
    <w:rsid w:val="063E0ACF"/>
    <w:rsid w:val="064BFC03"/>
    <w:rsid w:val="0652102A"/>
    <w:rsid w:val="065C957D"/>
    <w:rsid w:val="0661E046"/>
    <w:rsid w:val="06BB1995"/>
    <w:rsid w:val="06E8F813"/>
    <w:rsid w:val="06F169BB"/>
    <w:rsid w:val="071E9672"/>
    <w:rsid w:val="073A1DF5"/>
    <w:rsid w:val="073A8070"/>
    <w:rsid w:val="077A4C2A"/>
    <w:rsid w:val="07919250"/>
    <w:rsid w:val="079FF26B"/>
    <w:rsid w:val="07AB5C19"/>
    <w:rsid w:val="07B24E8D"/>
    <w:rsid w:val="07CDD8F6"/>
    <w:rsid w:val="07D4B5F2"/>
    <w:rsid w:val="07F42E57"/>
    <w:rsid w:val="07F527A1"/>
    <w:rsid w:val="07F865DE"/>
    <w:rsid w:val="086E6BEB"/>
    <w:rsid w:val="08D1DB4F"/>
    <w:rsid w:val="08FFB019"/>
    <w:rsid w:val="090E9331"/>
    <w:rsid w:val="093CC452"/>
    <w:rsid w:val="0940AC0E"/>
    <w:rsid w:val="095D142D"/>
    <w:rsid w:val="0962E3B1"/>
    <w:rsid w:val="09EC6479"/>
    <w:rsid w:val="0A0EB5CD"/>
    <w:rsid w:val="0A2AC2C6"/>
    <w:rsid w:val="0A3D58B1"/>
    <w:rsid w:val="0A497137"/>
    <w:rsid w:val="0A525FA3"/>
    <w:rsid w:val="0A66CC4D"/>
    <w:rsid w:val="0A6918A9"/>
    <w:rsid w:val="0A92EE00"/>
    <w:rsid w:val="0A9B807A"/>
    <w:rsid w:val="0AE5BF5A"/>
    <w:rsid w:val="0AF71FCE"/>
    <w:rsid w:val="0B2A062D"/>
    <w:rsid w:val="0B4EA918"/>
    <w:rsid w:val="0B7549BC"/>
    <w:rsid w:val="0B7E5876"/>
    <w:rsid w:val="0B86411A"/>
    <w:rsid w:val="0B998779"/>
    <w:rsid w:val="0BB84DA5"/>
    <w:rsid w:val="0BCE8015"/>
    <w:rsid w:val="0BE3C754"/>
    <w:rsid w:val="0C11B38C"/>
    <w:rsid w:val="0C1A3D20"/>
    <w:rsid w:val="0C72D77F"/>
    <w:rsid w:val="0C732C97"/>
    <w:rsid w:val="0C92F02F"/>
    <w:rsid w:val="0CAE771D"/>
    <w:rsid w:val="0D04BB44"/>
    <w:rsid w:val="0D0611E8"/>
    <w:rsid w:val="0D0C8120"/>
    <w:rsid w:val="0D3AFFC4"/>
    <w:rsid w:val="0D3D2F70"/>
    <w:rsid w:val="0D5A8807"/>
    <w:rsid w:val="0D70AB29"/>
    <w:rsid w:val="0D7F97B5"/>
    <w:rsid w:val="0D8C549D"/>
    <w:rsid w:val="0DB55156"/>
    <w:rsid w:val="0DC0326C"/>
    <w:rsid w:val="0DE51D4B"/>
    <w:rsid w:val="0E4375E1"/>
    <w:rsid w:val="0E5E1D09"/>
    <w:rsid w:val="0E7E163E"/>
    <w:rsid w:val="0E9312B2"/>
    <w:rsid w:val="0F05A5CD"/>
    <w:rsid w:val="0F066756"/>
    <w:rsid w:val="0F3D3BCB"/>
    <w:rsid w:val="0F939C4E"/>
    <w:rsid w:val="10390833"/>
    <w:rsid w:val="1041B29E"/>
    <w:rsid w:val="106056B0"/>
    <w:rsid w:val="1093BE93"/>
    <w:rsid w:val="10C4DB60"/>
    <w:rsid w:val="1102C210"/>
    <w:rsid w:val="11693C78"/>
    <w:rsid w:val="11947DEA"/>
    <w:rsid w:val="11FE84F1"/>
    <w:rsid w:val="124CFE1D"/>
    <w:rsid w:val="127BD15B"/>
    <w:rsid w:val="12C3E9DA"/>
    <w:rsid w:val="12E9438C"/>
    <w:rsid w:val="1302300B"/>
    <w:rsid w:val="133EDD39"/>
    <w:rsid w:val="133F5D8F"/>
    <w:rsid w:val="1340AB07"/>
    <w:rsid w:val="135B7C09"/>
    <w:rsid w:val="1387E84D"/>
    <w:rsid w:val="13D9B2D1"/>
    <w:rsid w:val="13E12413"/>
    <w:rsid w:val="13FE795F"/>
    <w:rsid w:val="14168AA5"/>
    <w:rsid w:val="14282E09"/>
    <w:rsid w:val="14297E31"/>
    <w:rsid w:val="14329A1E"/>
    <w:rsid w:val="14454415"/>
    <w:rsid w:val="145EBF18"/>
    <w:rsid w:val="1464C1E9"/>
    <w:rsid w:val="149CCF88"/>
    <w:rsid w:val="14A8D4F3"/>
    <w:rsid w:val="14CAA43B"/>
    <w:rsid w:val="14FE6AA5"/>
    <w:rsid w:val="1501B3E8"/>
    <w:rsid w:val="1505C72B"/>
    <w:rsid w:val="15179305"/>
    <w:rsid w:val="153C59F0"/>
    <w:rsid w:val="153ECA85"/>
    <w:rsid w:val="153ECA85"/>
    <w:rsid w:val="15ACEB6D"/>
    <w:rsid w:val="15CCECE0"/>
    <w:rsid w:val="15DECFCB"/>
    <w:rsid w:val="15E12376"/>
    <w:rsid w:val="15EBB801"/>
    <w:rsid w:val="15F9420A"/>
    <w:rsid w:val="16367E4F"/>
    <w:rsid w:val="163C3BA3"/>
    <w:rsid w:val="16402314"/>
    <w:rsid w:val="16654430"/>
    <w:rsid w:val="169D1E8A"/>
    <w:rsid w:val="16B8B63E"/>
    <w:rsid w:val="16E2F007"/>
    <w:rsid w:val="16E8C1CA"/>
    <w:rsid w:val="16F1B1EA"/>
    <w:rsid w:val="172E00AA"/>
    <w:rsid w:val="174CF730"/>
    <w:rsid w:val="175AC204"/>
    <w:rsid w:val="175FD918"/>
    <w:rsid w:val="1760DB25"/>
    <w:rsid w:val="176B8D74"/>
    <w:rsid w:val="177182C2"/>
    <w:rsid w:val="1784D1AE"/>
    <w:rsid w:val="17B0D81F"/>
    <w:rsid w:val="17C5D806"/>
    <w:rsid w:val="17E11EBF"/>
    <w:rsid w:val="17E48DD4"/>
    <w:rsid w:val="17EF6408"/>
    <w:rsid w:val="1822C862"/>
    <w:rsid w:val="1830CDA4"/>
    <w:rsid w:val="18A2D7CF"/>
    <w:rsid w:val="18CDBF93"/>
    <w:rsid w:val="18EDE1BC"/>
    <w:rsid w:val="1927C62C"/>
    <w:rsid w:val="19482B56"/>
    <w:rsid w:val="196AE5DC"/>
    <w:rsid w:val="19861BCF"/>
    <w:rsid w:val="198ED3B0"/>
    <w:rsid w:val="19BE98C3"/>
    <w:rsid w:val="19BF3062"/>
    <w:rsid w:val="19DF5666"/>
    <w:rsid w:val="19F06E79"/>
    <w:rsid w:val="1A6DBAE3"/>
    <w:rsid w:val="1AB7CAA1"/>
    <w:rsid w:val="1B0B39C4"/>
    <w:rsid w:val="1B194541"/>
    <w:rsid w:val="1B330189"/>
    <w:rsid w:val="1B38B553"/>
    <w:rsid w:val="1B50EE78"/>
    <w:rsid w:val="1B58D1F5"/>
    <w:rsid w:val="1B9BA942"/>
    <w:rsid w:val="1BB05B66"/>
    <w:rsid w:val="1BC9A995"/>
    <w:rsid w:val="1BF91F97"/>
    <w:rsid w:val="1C1F5509"/>
    <w:rsid w:val="1C4A0C37"/>
    <w:rsid w:val="1C567B8F"/>
    <w:rsid w:val="1C831693"/>
    <w:rsid w:val="1C9321DE"/>
    <w:rsid w:val="1C96CC4A"/>
    <w:rsid w:val="1C9E9A63"/>
    <w:rsid w:val="1CFFBBA3"/>
    <w:rsid w:val="1D139D34"/>
    <w:rsid w:val="1D1AA154"/>
    <w:rsid w:val="1D371CB4"/>
    <w:rsid w:val="1D3BDE8E"/>
    <w:rsid w:val="1D576EFE"/>
    <w:rsid w:val="1D5C9A8E"/>
    <w:rsid w:val="1D983700"/>
    <w:rsid w:val="1DB11509"/>
    <w:rsid w:val="1DCEDB85"/>
    <w:rsid w:val="1DE3B823"/>
    <w:rsid w:val="1DEBD997"/>
    <w:rsid w:val="1DF0AAD2"/>
    <w:rsid w:val="1E0A42CF"/>
    <w:rsid w:val="1E1B9C79"/>
    <w:rsid w:val="1E44FEC8"/>
    <w:rsid w:val="1E471BBA"/>
    <w:rsid w:val="1E6F116A"/>
    <w:rsid w:val="1E84F789"/>
    <w:rsid w:val="1E87ABFB"/>
    <w:rsid w:val="1EA6FEDA"/>
    <w:rsid w:val="1F1C5891"/>
    <w:rsid w:val="1F3912B8"/>
    <w:rsid w:val="1F4990CD"/>
    <w:rsid w:val="2043197E"/>
    <w:rsid w:val="205FAFFD"/>
    <w:rsid w:val="209A028B"/>
    <w:rsid w:val="20CAFAAA"/>
    <w:rsid w:val="20D8C08F"/>
    <w:rsid w:val="20DC9317"/>
    <w:rsid w:val="20E01E42"/>
    <w:rsid w:val="211637B4"/>
    <w:rsid w:val="2127767A"/>
    <w:rsid w:val="214E77DB"/>
    <w:rsid w:val="2194F48F"/>
    <w:rsid w:val="21DAE3F1"/>
    <w:rsid w:val="21DF9FB5"/>
    <w:rsid w:val="21FDD883"/>
    <w:rsid w:val="2203382F"/>
    <w:rsid w:val="22042044"/>
    <w:rsid w:val="22838DA7"/>
    <w:rsid w:val="22890B80"/>
    <w:rsid w:val="22B35F60"/>
    <w:rsid w:val="22D7841C"/>
    <w:rsid w:val="231496DF"/>
    <w:rsid w:val="232A9EDB"/>
    <w:rsid w:val="23327C87"/>
    <w:rsid w:val="233376E7"/>
    <w:rsid w:val="235FCA11"/>
    <w:rsid w:val="23B5C872"/>
    <w:rsid w:val="23CA05E7"/>
    <w:rsid w:val="23D3B391"/>
    <w:rsid w:val="23E44ECE"/>
    <w:rsid w:val="23F679CC"/>
    <w:rsid w:val="2414D62A"/>
    <w:rsid w:val="24160249"/>
    <w:rsid w:val="24427C3B"/>
    <w:rsid w:val="244F74DE"/>
    <w:rsid w:val="2457E196"/>
    <w:rsid w:val="245AC81B"/>
    <w:rsid w:val="24B03536"/>
    <w:rsid w:val="24C30606"/>
    <w:rsid w:val="24DF6CDA"/>
    <w:rsid w:val="24E2A616"/>
    <w:rsid w:val="24EF8BE0"/>
    <w:rsid w:val="25105B2D"/>
    <w:rsid w:val="2533B22A"/>
    <w:rsid w:val="2540FE9E"/>
    <w:rsid w:val="254B0C07"/>
    <w:rsid w:val="2580A3DF"/>
    <w:rsid w:val="2588EA1A"/>
    <w:rsid w:val="258D22D8"/>
    <w:rsid w:val="25AE65D3"/>
    <w:rsid w:val="269496A0"/>
    <w:rsid w:val="26BF3AB8"/>
    <w:rsid w:val="26CEF181"/>
    <w:rsid w:val="26DEC3CF"/>
    <w:rsid w:val="26DF8B15"/>
    <w:rsid w:val="26EAD248"/>
    <w:rsid w:val="2716D56C"/>
    <w:rsid w:val="2728A22A"/>
    <w:rsid w:val="272C466E"/>
    <w:rsid w:val="2744420C"/>
    <w:rsid w:val="2745EDA5"/>
    <w:rsid w:val="2787695D"/>
    <w:rsid w:val="27EE83F0"/>
    <w:rsid w:val="280E8A96"/>
    <w:rsid w:val="2826D881"/>
    <w:rsid w:val="286E7829"/>
    <w:rsid w:val="28743C6F"/>
    <w:rsid w:val="28B3D3DF"/>
    <w:rsid w:val="28C363ED"/>
    <w:rsid w:val="28CD6D29"/>
    <w:rsid w:val="28D5A80F"/>
    <w:rsid w:val="28EF83F8"/>
    <w:rsid w:val="29198F0A"/>
    <w:rsid w:val="29205430"/>
    <w:rsid w:val="2922A0E4"/>
    <w:rsid w:val="293AEA69"/>
    <w:rsid w:val="29757055"/>
    <w:rsid w:val="29DEE322"/>
    <w:rsid w:val="29F54DF4"/>
    <w:rsid w:val="2A6D78C3"/>
    <w:rsid w:val="2A828C7E"/>
    <w:rsid w:val="2AC3773E"/>
    <w:rsid w:val="2AF08E5C"/>
    <w:rsid w:val="2AF7F756"/>
    <w:rsid w:val="2B55CAE8"/>
    <w:rsid w:val="2B57D1C9"/>
    <w:rsid w:val="2B93E3DF"/>
    <w:rsid w:val="2BDA73E6"/>
    <w:rsid w:val="2BE457D7"/>
    <w:rsid w:val="2C1DBB7C"/>
    <w:rsid w:val="2C2B4E0D"/>
    <w:rsid w:val="2C7792E9"/>
    <w:rsid w:val="2C7C011B"/>
    <w:rsid w:val="2C7D33A8"/>
    <w:rsid w:val="2C93C7B7"/>
    <w:rsid w:val="2C991F3B"/>
    <w:rsid w:val="2CB5E16D"/>
    <w:rsid w:val="2CD40D5E"/>
    <w:rsid w:val="2CDAB286"/>
    <w:rsid w:val="2CFF0F1A"/>
    <w:rsid w:val="2D1019C0"/>
    <w:rsid w:val="2D6F3F6A"/>
    <w:rsid w:val="2D7806B9"/>
    <w:rsid w:val="2D9C2568"/>
    <w:rsid w:val="2DD54144"/>
    <w:rsid w:val="2E2F9818"/>
    <w:rsid w:val="2E36E4AE"/>
    <w:rsid w:val="2E5A8D56"/>
    <w:rsid w:val="2E9EEBDC"/>
    <w:rsid w:val="2EA82DB0"/>
    <w:rsid w:val="2EF34849"/>
    <w:rsid w:val="2EF45BD3"/>
    <w:rsid w:val="2F41F1D3"/>
    <w:rsid w:val="2F561A5C"/>
    <w:rsid w:val="2F82C846"/>
    <w:rsid w:val="2F9BF0A3"/>
    <w:rsid w:val="2FCB6879"/>
    <w:rsid w:val="2FDAE64E"/>
    <w:rsid w:val="2FEFD743"/>
    <w:rsid w:val="30512C2C"/>
    <w:rsid w:val="30749F8B"/>
    <w:rsid w:val="30B5A204"/>
    <w:rsid w:val="30C15397"/>
    <w:rsid w:val="30F180E4"/>
    <w:rsid w:val="31021EF4"/>
    <w:rsid w:val="31124773"/>
    <w:rsid w:val="3159BED3"/>
    <w:rsid w:val="315E2F2A"/>
    <w:rsid w:val="3175D54C"/>
    <w:rsid w:val="318411BF"/>
    <w:rsid w:val="319431B0"/>
    <w:rsid w:val="31A199C4"/>
    <w:rsid w:val="31D03DE3"/>
    <w:rsid w:val="31E7DFC1"/>
    <w:rsid w:val="323EF269"/>
    <w:rsid w:val="325616E2"/>
    <w:rsid w:val="32703633"/>
    <w:rsid w:val="32AEBE5B"/>
    <w:rsid w:val="32D0AEE4"/>
    <w:rsid w:val="32D69B63"/>
    <w:rsid w:val="3300072F"/>
    <w:rsid w:val="334BC967"/>
    <w:rsid w:val="33668C0E"/>
    <w:rsid w:val="33D6326D"/>
    <w:rsid w:val="33FC39EA"/>
    <w:rsid w:val="342F05DB"/>
    <w:rsid w:val="344542FF"/>
    <w:rsid w:val="3463C012"/>
    <w:rsid w:val="3491F4E3"/>
    <w:rsid w:val="34A8EFA3"/>
    <w:rsid w:val="34B1BF87"/>
    <w:rsid w:val="34D0F8FC"/>
    <w:rsid w:val="34D6884B"/>
    <w:rsid w:val="34E0397F"/>
    <w:rsid w:val="34F140F6"/>
    <w:rsid w:val="350E428C"/>
    <w:rsid w:val="352910CD"/>
    <w:rsid w:val="353564F0"/>
    <w:rsid w:val="353F11C4"/>
    <w:rsid w:val="354D8F4B"/>
    <w:rsid w:val="35528AB1"/>
    <w:rsid w:val="355839FE"/>
    <w:rsid w:val="3559C34E"/>
    <w:rsid w:val="356F57E6"/>
    <w:rsid w:val="35A1C6FB"/>
    <w:rsid w:val="35A5FC22"/>
    <w:rsid w:val="35B8419F"/>
    <w:rsid w:val="35EA2288"/>
    <w:rsid w:val="35EAC9D0"/>
    <w:rsid w:val="361EC571"/>
    <w:rsid w:val="363507EF"/>
    <w:rsid w:val="36391666"/>
    <w:rsid w:val="36714EAB"/>
    <w:rsid w:val="36A16FB9"/>
    <w:rsid w:val="36CE710A"/>
    <w:rsid w:val="371A29DA"/>
    <w:rsid w:val="372FE560"/>
    <w:rsid w:val="375B7321"/>
    <w:rsid w:val="37AA8A8F"/>
    <w:rsid w:val="37C2821C"/>
    <w:rsid w:val="381AFFD8"/>
    <w:rsid w:val="38AE0883"/>
    <w:rsid w:val="38C2CBDE"/>
    <w:rsid w:val="38D151EB"/>
    <w:rsid w:val="38EEA1D3"/>
    <w:rsid w:val="38F0A3AE"/>
    <w:rsid w:val="39B487D6"/>
    <w:rsid w:val="39B7F1AF"/>
    <w:rsid w:val="39B8C5CC"/>
    <w:rsid w:val="39C67BCA"/>
    <w:rsid w:val="39EBA785"/>
    <w:rsid w:val="3A103A5B"/>
    <w:rsid w:val="3A19E2D8"/>
    <w:rsid w:val="3A352B9E"/>
    <w:rsid w:val="3A5BCB2F"/>
    <w:rsid w:val="3AAA705A"/>
    <w:rsid w:val="3AABD963"/>
    <w:rsid w:val="3AB35D3E"/>
    <w:rsid w:val="3ABE65C5"/>
    <w:rsid w:val="3B2273D4"/>
    <w:rsid w:val="3B505837"/>
    <w:rsid w:val="3B624C2B"/>
    <w:rsid w:val="3B733C0A"/>
    <w:rsid w:val="3B985B3D"/>
    <w:rsid w:val="3BA0B100"/>
    <w:rsid w:val="3BA74B97"/>
    <w:rsid w:val="3BB15141"/>
    <w:rsid w:val="3BB7E17A"/>
    <w:rsid w:val="3C10351A"/>
    <w:rsid w:val="3C379A36"/>
    <w:rsid w:val="3C3CAE65"/>
    <w:rsid w:val="3C59DB80"/>
    <w:rsid w:val="3CF90922"/>
    <w:rsid w:val="3CFE1C8C"/>
    <w:rsid w:val="3D0807E9"/>
    <w:rsid w:val="3D489B3D"/>
    <w:rsid w:val="3D4960D7"/>
    <w:rsid w:val="3D563D5B"/>
    <w:rsid w:val="3D9E6FED"/>
    <w:rsid w:val="3DAF2B78"/>
    <w:rsid w:val="3DB382A5"/>
    <w:rsid w:val="3DCB4446"/>
    <w:rsid w:val="3DF6851B"/>
    <w:rsid w:val="3E094FA8"/>
    <w:rsid w:val="3E175B08"/>
    <w:rsid w:val="3E1FAECC"/>
    <w:rsid w:val="3E28ED8B"/>
    <w:rsid w:val="3E9BA19D"/>
    <w:rsid w:val="3EE483B3"/>
    <w:rsid w:val="3F0250E5"/>
    <w:rsid w:val="3F2AD58F"/>
    <w:rsid w:val="3F49C702"/>
    <w:rsid w:val="3F4FD992"/>
    <w:rsid w:val="3F839E68"/>
    <w:rsid w:val="3FA79EA9"/>
    <w:rsid w:val="3FB395D4"/>
    <w:rsid w:val="3FE220A5"/>
    <w:rsid w:val="3FFF26C5"/>
    <w:rsid w:val="4003D462"/>
    <w:rsid w:val="406E0D14"/>
    <w:rsid w:val="408B529D"/>
    <w:rsid w:val="4099346D"/>
    <w:rsid w:val="409FDDE3"/>
    <w:rsid w:val="40AA9D14"/>
    <w:rsid w:val="40C1B018"/>
    <w:rsid w:val="4129BE72"/>
    <w:rsid w:val="4134BC71"/>
    <w:rsid w:val="4153ABC4"/>
    <w:rsid w:val="41C29CE6"/>
    <w:rsid w:val="41EF8E17"/>
    <w:rsid w:val="421FC237"/>
    <w:rsid w:val="42250811"/>
    <w:rsid w:val="4226314E"/>
    <w:rsid w:val="42D08CD2"/>
    <w:rsid w:val="42D6C4A4"/>
    <w:rsid w:val="432800A7"/>
    <w:rsid w:val="435F1F94"/>
    <w:rsid w:val="43786139"/>
    <w:rsid w:val="437E2BA5"/>
    <w:rsid w:val="439248EB"/>
    <w:rsid w:val="439ED634"/>
    <w:rsid w:val="43B1C9EF"/>
    <w:rsid w:val="43CAA445"/>
    <w:rsid w:val="43E32F3C"/>
    <w:rsid w:val="43F02E47"/>
    <w:rsid w:val="44016CE7"/>
    <w:rsid w:val="442333B6"/>
    <w:rsid w:val="443C6880"/>
    <w:rsid w:val="443E1DA7"/>
    <w:rsid w:val="44ABEA85"/>
    <w:rsid w:val="44E3EFA9"/>
    <w:rsid w:val="4506178D"/>
    <w:rsid w:val="4541A0BF"/>
    <w:rsid w:val="45505D6F"/>
    <w:rsid w:val="45600E2D"/>
    <w:rsid w:val="45CE9278"/>
    <w:rsid w:val="45E58644"/>
    <w:rsid w:val="46062C85"/>
    <w:rsid w:val="468A5EA7"/>
    <w:rsid w:val="468BBCF5"/>
    <w:rsid w:val="4690D5C8"/>
    <w:rsid w:val="46DD5EF7"/>
    <w:rsid w:val="4706A378"/>
    <w:rsid w:val="4706E3E8"/>
    <w:rsid w:val="471A301B"/>
    <w:rsid w:val="471CADAA"/>
    <w:rsid w:val="473B748D"/>
    <w:rsid w:val="475710C3"/>
    <w:rsid w:val="476CC81F"/>
    <w:rsid w:val="47809BE2"/>
    <w:rsid w:val="479A8BEB"/>
    <w:rsid w:val="47DAB6BF"/>
    <w:rsid w:val="47EF9364"/>
    <w:rsid w:val="47FDA6F3"/>
    <w:rsid w:val="48146F3B"/>
    <w:rsid w:val="481C3847"/>
    <w:rsid w:val="48438725"/>
    <w:rsid w:val="48919719"/>
    <w:rsid w:val="48981F4A"/>
    <w:rsid w:val="48AFE417"/>
    <w:rsid w:val="48D24349"/>
    <w:rsid w:val="48FF9F3C"/>
    <w:rsid w:val="490F3313"/>
    <w:rsid w:val="49494306"/>
    <w:rsid w:val="4949D2A2"/>
    <w:rsid w:val="496C1975"/>
    <w:rsid w:val="4974A8CE"/>
    <w:rsid w:val="4975F469"/>
    <w:rsid w:val="49816920"/>
    <w:rsid w:val="499B6E45"/>
    <w:rsid w:val="49D52419"/>
    <w:rsid w:val="49DDB59F"/>
    <w:rsid w:val="4A339149"/>
    <w:rsid w:val="4A63F81B"/>
    <w:rsid w:val="4A927609"/>
    <w:rsid w:val="4A9FDE4D"/>
    <w:rsid w:val="4AB2E9BE"/>
    <w:rsid w:val="4AC6BA90"/>
    <w:rsid w:val="4B01F494"/>
    <w:rsid w:val="4B29E1D3"/>
    <w:rsid w:val="4B2A25E0"/>
    <w:rsid w:val="4B69BFD5"/>
    <w:rsid w:val="4B798600"/>
    <w:rsid w:val="4BAC2B12"/>
    <w:rsid w:val="4BB9CCB2"/>
    <w:rsid w:val="4BDC9FEF"/>
    <w:rsid w:val="4BF8D1FB"/>
    <w:rsid w:val="4C24E30C"/>
    <w:rsid w:val="4C8B91B2"/>
    <w:rsid w:val="4CAD8F2F"/>
    <w:rsid w:val="4CBA5AD3"/>
    <w:rsid w:val="4CF125CC"/>
    <w:rsid w:val="4D2926FC"/>
    <w:rsid w:val="4D3D5806"/>
    <w:rsid w:val="4D79C531"/>
    <w:rsid w:val="4DAA8AFE"/>
    <w:rsid w:val="4DBDA727"/>
    <w:rsid w:val="4DCDFC00"/>
    <w:rsid w:val="4DF28F9A"/>
    <w:rsid w:val="4E0204A2"/>
    <w:rsid w:val="4E20992B"/>
    <w:rsid w:val="4E2698AC"/>
    <w:rsid w:val="4E44703B"/>
    <w:rsid w:val="4E4CE7AC"/>
    <w:rsid w:val="4E749591"/>
    <w:rsid w:val="4E7CCAC7"/>
    <w:rsid w:val="4EB126C2"/>
    <w:rsid w:val="4EB5A5E1"/>
    <w:rsid w:val="4EC1D87F"/>
    <w:rsid w:val="4ECC263E"/>
    <w:rsid w:val="4ED93684"/>
    <w:rsid w:val="4EF4CB8B"/>
    <w:rsid w:val="4EFF2408"/>
    <w:rsid w:val="4F6D3D21"/>
    <w:rsid w:val="4FB1350F"/>
    <w:rsid w:val="4FD21F1D"/>
    <w:rsid w:val="4FF8C998"/>
    <w:rsid w:val="50082CF2"/>
    <w:rsid w:val="500DA244"/>
    <w:rsid w:val="50143FEA"/>
    <w:rsid w:val="503607DC"/>
    <w:rsid w:val="504DC8F0"/>
    <w:rsid w:val="5064896D"/>
    <w:rsid w:val="5071D17F"/>
    <w:rsid w:val="50952AE5"/>
    <w:rsid w:val="50A3D011"/>
    <w:rsid w:val="50A61625"/>
    <w:rsid w:val="50B1898A"/>
    <w:rsid w:val="51137CE7"/>
    <w:rsid w:val="515F176E"/>
    <w:rsid w:val="51D22567"/>
    <w:rsid w:val="51E8C784"/>
    <w:rsid w:val="520E3462"/>
    <w:rsid w:val="523A35C5"/>
    <w:rsid w:val="524A71C3"/>
    <w:rsid w:val="527F299E"/>
    <w:rsid w:val="52E7E3A9"/>
    <w:rsid w:val="52EE9E22"/>
    <w:rsid w:val="5300CFBE"/>
    <w:rsid w:val="5303A449"/>
    <w:rsid w:val="5317E15E"/>
    <w:rsid w:val="53193EF8"/>
    <w:rsid w:val="53284675"/>
    <w:rsid w:val="53413003"/>
    <w:rsid w:val="534B4DA2"/>
    <w:rsid w:val="534F2D14"/>
    <w:rsid w:val="53707E51"/>
    <w:rsid w:val="53823318"/>
    <w:rsid w:val="5384792C"/>
    <w:rsid w:val="540E3A8F"/>
    <w:rsid w:val="5420F02E"/>
    <w:rsid w:val="5467146B"/>
    <w:rsid w:val="5470D2E5"/>
    <w:rsid w:val="548A6E83"/>
    <w:rsid w:val="54CC85B1"/>
    <w:rsid w:val="5506DBDD"/>
    <w:rsid w:val="55206846"/>
    <w:rsid w:val="55701F34"/>
    <w:rsid w:val="55770C3C"/>
    <w:rsid w:val="55C73E1D"/>
    <w:rsid w:val="561257A2"/>
    <w:rsid w:val="563E9C36"/>
    <w:rsid w:val="565FCC6B"/>
    <w:rsid w:val="569A8B91"/>
    <w:rsid w:val="56CF3ADC"/>
    <w:rsid w:val="56E93EBF"/>
    <w:rsid w:val="570CFE44"/>
    <w:rsid w:val="5718BA07"/>
    <w:rsid w:val="57556259"/>
    <w:rsid w:val="575DA131"/>
    <w:rsid w:val="57873317"/>
    <w:rsid w:val="57E00256"/>
    <w:rsid w:val="57E9D472"/>
    <w:rsid w:val="57EB5281"/>
    <w:rsid w:val="580395A4"/>
    <w:rsid w:val="5808E3AD"/>
    <w:rsid w:val="586B0B3D"/>
    <w:rsid w:val="58853C3D"/>
    <w:rsid w:val="58947DCC"/>
    <w:rsid w:val="58E3F429"/>
    <w:rsid w:val="58FCEDFB"/>
    <w:rsid w:val="590324F1"/>
    <w:rsid w:val="5944B749"/>
    <w:rsid w:val="59749A50"/>
    <w:rsid w:val="599BC250"/>
    <w:rsid w:val="59D22C53"/>
    <w:rsid w:val="59F3D969"/>
    <w:rsid w:val="5A0953A0"/>
    <w:rsid w:val="5A2E6C01"/>
    <w:rsid w:val="5A4547AA"/>
    <w:rsid w:val="5A62B3BE"/>
    <w:rsid w:val="5A6BC76B"/>
    <w:rsid w:val="5A863C98"/>
    <w:rsid w:val="5AC43A3A"/>
    <w:rsid w:val="5B333D8E"/>
    <w:rsid w:val="5B3B2416"/>
    <w:rsid w:val="5B4B6E83"/>
    <w:rsid w:val="5B83339A"/>
    <w:rsid w:val="5B88757C"/>
    <w:rsid w:val="5B9BA30D"/>
    <w:rsid w:val="5B9CB7B2"/>
    <w:rsid w:val="5BC7EFAE"/>
    <w:rsid w:val="5BC7F969"/>
    <w:rsid w:val="5C2FA72C"/>
    <w:rsid w:val="5C5A2605"/>
    <w:rsid w:val="5C698911"/>
    <w:rsid w:val="5C715830"/>
    <w:rsid w:val="5C97A0B5"/>
    <w:rsid w:val="5CC0200A"/>
    <w:rsid w:val="5D388813"/>
    <w:rsid w:val="5D4E86EA"/>
    <w:rsid w:val="5D5BB51F"/>
    <w:rsid w:val="5D601F04"/>
    <w:rsid w:val="5D9B47E5"/>
    <w:rsid w:val="5DBC6257"/>
    <w:rsid w:val="5DD497DC"/>
    <w:rsid w:val="5DDD8180"/>
    <w:rsid w:val="5E08690F"/>
    <w:rsid w:val="5E2DEFBD"/>
    <w:rsid w:val="5E59B0B8"/>
    <w:rsid w:val="5E6729AC"/>
    <w:rsid w:val="5F00A1E8"/>
    <w:rsid w:val="5F1578D5"/>
    <w:rsid w:val="5F68B6EE"/>
    <w:rsid w:val="5F928337"/>
    <w:rsid w:val="5F994D95"/>
    <w:rsid w:val="5FFCFD3A"/>
    <w:rsid w:val="5FFF2E2B"/>
    <w:rsid w:val="602ADC4E"/>
    <w:rsid w:val="6052CC1B"/>
    <w:rsid w:val="605BEF7E"/>
    <w:rsid w:val="605EF625"/>
    <w:rsid w:val="606778D2"/>
    <w:rsid w:val="60C8892B"/>
    <w:rsid w:val="60DE2EEF"/>
    <w:rsid w:val="60F4F9BC"/>
    <w:rsid w:val="6160C7B1"/>
    <w:rsid w:val="61684AB8"/>
    <w:rsid w:val="618CE789"/>
    <w:rsid w:val="61A03291"/>
    <w:rsid w:val="61B204E7"/>
    <w:rsid w:val="61D9EAAF"/>
    <w:rsid w:val="621860C7"/>
    <w:rsid w:val="6228F0CA"/>
    <w:rsid w:val="6250F2E4"/>
    <w:rsid w:val="625338E6"/>
    <w:rsid w:val="6256CF29"/>
    <w:rsid w:val="62839419"/>
    <w:rsid w:val="62A57E9A"/>
    <w:rsid w:val="62B707D2"/>
    <w:rsid w:val="62BF477C"/>
    <w:rsid w:val="636FF766"/>
    <w:rsid w:val="63768093"/>
    <w:rsid w:val="63805138"/>
    <w:rsid w:val="6382A3D1"/>
    <w:rsid w:val="63909AC9"/>
    <w:rsid w:val="6397F7C6"/>
    <w:rsid w:val="639900F6"/>
    <w:rsid w:val="639F4D52"/>
    <w:rsid w:val="63E1063B"/>
    <w:rsid w:val="643AE2A0"/>
    <w:rsid w:val="646A39CC"/>
    <w:rsid w:val="64ADF99B"/>
    <w:rsid w:val="6523D973"/>
    <w:rsid w:val="654313D6"/>
    <w:rsid w:val="6545932B"/>
    <w:rsid w:val="655FCDD4"/>
    <w:rsid w:val="65A4701F"/>
    <w:rsid w:val="66060A2D"/>
    <w:rsid w:val="663A87A8"/>
    <w:rsid w:val="668D9A4D"/>
    <w:rsid w:val="66A936E3"/>
    <w:rsid w:val="66D4CA3E"/>
    <w:rsid w:val="66F54973"/>
    <w:rsid w:val="671053A0"/>
    <w:rsid w:val="673AAE54"/>
    <w:rsid w:val="673EB953"/>
    <w:rsid w:val="6757E98E"/>
    <w:rsid w:val="6764E322"/>
    <w:rsid w:val="67B5DD64"/>
    <w:rsid w:val="67DB7BBA"/>
    <w:rsid w:val="67DF45F9"/>
    <w:rsid w:val="68049E2A"/>
    <w:rsid w:val="68A8556A"/>
    <w:rsid w:val="68C610AD"/>
    <w:rsid w:val="68E6DBE5"/>
    <w:rsid w:val="68F0BD45"/>
    <w:rsid w:val="6969A897"/>
    <w:rsid w:val="69BC0346"/>
    <w:rsid w:val="69D56FAD"/>
    <w:rsid w:val="69D5C81E"/>
    <w:rsid w:val="69E8BB33"/>
    <w:rsid w:val="6A458899"/>
    <w:rsid w:val="6A82353F"/>
    <w:rsid w:val="6A9B38A6"/>
    <w:rsid w:val="6AA02F92"/>
    <w:rsid w:val="6B2DF4E2"/>
    <w:rsid w:val="6B42C573"/>
    <w:rsid w:val="6B6CAFB8"/>
    <w:rsid w:val="6B7447F7"/>
    <w:rsid w:val="6B7626BA"/>
    <w:rsid w:val="6BC4F4D6"/>
    <w:rsid w:val="6BC73FAB"/>
    <w:rsid w:val="6BDBA4EB"/>
    <w:rsid w:val="6C8AB46D"/>
    <w:rsid w:val="6C9374FC"/>
    <w:rsid w:val="6C9A695B"/>
    <w:rsid w:val="6CAA9271"/>
    <w:rsid w:val="6CC51460"/>
    <w:rsid w:val="6CF01F7D"/>
    <w:rsid w:val="6D21C760"/>
    <w:rsid w:val="6D27DE65"/>
    <w:rsid w:val="6D4F052A"/>
    <w:rsid w:val="6D6D166B"/>
    <w:rsid w:val="6DC5FECB"/>
    <w:rsid w:val="6DC79D10"/>
    <w:rsid w:val="6DC9C3D2"/>
    <w:rsid w:val="6DCD62CF"/>
    <w:rsid w:val="6E7B91C7"/>
    <w:rsid w:val="6EC15DED"/>
    <w:rsid w:val="6ED223C4"/>
    <w:rsid w:val="6F328EDF"/>
    <w:rsid w:val="6F3B38F9"/>
    <w:rsid w:val="6F405D97"/>
    <w:rsid w:val="6F4CD91F"/>
    <w:rsid w:val="6F6F5452"/>
    <w:rsid w:val="6F7FE90A"/>
    <w:rsid w:val="6F9186F9"/>
    <w:rsid w:val="6FBCF499"/>
    <w:rsid w:val="6FCD4CB1"/>
    <w:rsid w:val="6FE2447E"/>
    <w:rsid w:val="70516292"/>
    <w:rsid w:val="7074B58F"/>
    <w:rsid w:val="708A758C"/>
    <w:rsid w:val="708CBF7B"/>
    <w:rsid w:val="7097862E"/>
    <w:rsid w:val="709DD6AB"/>
    <w:rsid w:val="709F23D9"/>
    <w:rsid w:val="70BECA2A"/>
    <w:rsid w:val="70C54BE9"/>
    <w:rsid w:val="70CECED8"/>
    <w:rsid w:val="70DAE9FD"/>
    <w:rsid w:val="71182C20"/>
    <w:rsid w:val="7129B149"/>
    <w:rsid w:val="7153D94D"/>
    <w:rsid w:val="7163685B"/>
    <w:rsid w:val="719EE0E6"/>
    <w:rsid w:val="71A49EEA"/>
    <w:rsid w:val="71C554C1"/>
    <w:rsid w:val="71EF715A"/>
    <w:rsid w:val="7209B9C6"/>
    <w:rsid w:val="723F19EB"/>
    <w:rsid w:val="727BBCFF"/>
    <w:rsid w:val="727FB2CE"/>
    <w:rsid w:val="7287942A"/>
    <w:rsid w:val="72A43B47"/>
    <w:rsid w:val="72C989A9"/>
    <w:rsid w:val="72CDDEBC"/>
    <w:rsid w:val="72EEC9E4"/>
    <w:rsid w:val="730024DD"/>
    <w:rsid w:val="734C78EB"/>
    <w:rsid w:val="7376635A"/>
    <w:rsid w:val="7376FBE2"/>
    <w:rsid w:val="738B41BB"/>
    <w:rsid w:val="7398D6B8"/>
    <w:rsid w:val="739A515C"/>
    <w:rsid w:val="73A64669"/>
    <w:rsid w:val="73AA1BF3"/>
    <w:rsid w:val="744BDBB0"/>
    <w:rsid w:val="7469CCF9"/>
    <w:rsid w:val="748A7D95"/>
    <w:rsid w:val="7496B608"/>
    <w:rsid w:val="749E9D1C"/>
    <w:rsid w:val="74D149FC"/>
    <w:rsid w:val="74D98F63"/>
    <w:rsid w:val="7512C054"/>
    <w:rsid w:val="7519B8A7"/>
    <w:rsid w:val="753308EB"/>
    <w:rsid w:val="75494541"/>
    <w:rsid w:val="7556747F"/>
    <w:rsid w:val="75787D09"/>
    <w:rsid w:val="75800AC1"/>
    <w:rsid w:val="7588F0E7"/>
    <w:rsid w:val="758D5FA5"/>
    <w:rsid w:val="75B1B5D7"/>
    <w:rsid w:val="75B26F41"/>
    <w:rsid w:val="75B35DC1"/>
    <w:rsid w:val="75DD2F8B"/>
    <w:rsid w:val="762742A3"/>
    <w:rsid w:val="7649EC01"/>
    <w:rsid w:val="7656E163"/>
    <w:rsid w:val="7661DD08"/>
    <w:rsid w:val="76A8126F"/>
    <w:rsid w:val="76AD5268"/>
    <w:rsid w:val="76AFDC9B"/>
    <w:rsid w:val="76D35055"/>
    <w:rsid w:val="76DD66BD"/>
    <w:rsid w:val="7713BA28"/>
    <w:rsid w:val="776633C8"/>
    <w:rsid w:val="77C099BE"/>
    <w:rsid w:val="77C6DB68"/>
    <w:rsid w:val="77DAF54B"/>
    <w:rsid w:val="77E6DE98"/>
    <w:rsid w:val="77EA3FE3"/>
    <w:rsid w:val="780EA730"/>
    <w:rsid w:val="781E0180"/>
    <w:rsid w:val="784B1B71"/>
    <w:rsid w:val="7850BAE2"/>
    <w:rsid w:val="78C25E89"/>
    <w:rsid w:val="78E95699"/>
    <w:rsid w:val="79078278"/>
    <w:rsid w:val="791940C4"/>
    <w:rsid w:val="793D3E1C"/>
    <w:rsid w:val="798BA64C"/>
    <w:rsid w:val="79973116"/>
    <w:rsid w:val="79F97E47"/>
    <w:rsid w:val="79FCD80B"/>
    <w:rsid w:val="7A4735C5"/>
    <w:rsid w:val="7A4B5AEA"/>
    <w:rsid w:val="7A5F8782"/>
    <w:rsid w:val="7A781B03"/>
    <w:rsid w:val="7AA1CE60"/>
    <w:rsid w:val="7ACC6D3F"/>
    <w:rsid w:val="7AEE1BDA"/>
    <w:rsid w:val="7AFE2575"/>
    <w:rsid w:val="7B3FA185"/>
    <w:rsid w:val="7B834DBE"/>
    <w:rsid w:val="7B855468"/>
    <w:rsid w:val="7BA5A66C"/>
    <w:rsid w:val="7BE8198C"/>
    <w:rsid w:val="7C0449E9"/>
    <w:rsid w:val="7C1905A5"/>
    <w:rsid w:val="7C40B0A3"/>
    <w:rsid w:val="7C6D6A90"/>
    <w:rsid w:val="7C8188B1"/>
    <w:rsid w:val="7C8381F5"/>
    <w:rsid w:val="7CCED1D8"/>
    <w:rsid w:val="7CE5128B"/>
    <w:rsid w:val="7CEB051C"/>
    <w:rsid w:val="7CF37EB0"/>
    <w:rsid w:val="7D033218"/>
    <w:rsid w:val="7D0EE113"/>
    <w:rsid w:val="7D1F1E1F"/>
    <w:rsid w:val="7D26687E"/>
    <w:rsid w:val="7D2F9AD7"/>
    <w:rsid w:val="7D37D8EC"/>
    <w:rsid w:val="7D3B296C"/>
    <w:rsid w:val="7D80ED7A"/>
    <w:rsid w:val="7DB08F4E"/>
    <w:rsid w:val="7DBCC7BC"/>
    <w:rsid w:val="7DCAF9C1"/>
    <w:rsid w:val="7E08F26A"/>
    <w:rsid w:val="7E19711E"/>
    <w:rsid w:val="7E1E44B2"/>
    <w:rsid w:val="7E3A49DB"/>
    <w:rsid w:val="7E6D4AC9"/>
    <w:rsid w:val="7EBE09C4"/>
    <w:rsid w:val="7F026E31"/>
    <w:rsid w:val="7F37680C"/>
    <w:rsid w:val="7F4B85AB"/>
    <w:rsid w:val="7F76535B"/>
    <w:rsid w:val="7FA5BB18"/>
    <w:rsid w:val="7FA754CA"/>
    <w:rsid w:val="7FC74792"/>
    <w:rsid w:val="7FD4301F"/>
    <w:rsid w:val="7FD78649"/>
    <w:rsid w:val="7FD8DAB8"/>
    <w:rsid w:val="7FFEB8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95C5"/>
  <w15:chartTrackingRefBased/>
  <w15:docId w15:val="{0A1E7D86-96B7-4CFF-ACBF-A23D4331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4DEB"/>
    <w:pPr>
      <w:jc w:val="both"/>
    </w:pPr>
    <w:rPr>
      <w:rFonts w:ascii="Arial" w:hAnsi="Arial" w:eastAsia="Times New Roman" w:cs="Times New Roman"/>
      <w:sz w:val="20"/>
    </w:rPr>
  </w:style>
  <w:style w:type="paragraph" w:styleId="Heading1">
    <w:name w:val="heading 1"/>
    <w:basedOn w:val="Normal"/>
    <w:next w:val="Normal"/>
    <w:link w:val="Heading1Char"/>
    <w:uiPriority w:val="9"/>
    <w:qFormat/>
    <w:rsid w:val="002D4DEB"/>
    <w:pPr>
      <w:keepNext/>
      <w:keepLines/>
      <w:numPr>
        <w:numId w:val="8"/>
      </w:numPr>
      <w:spacing w:before="240"/>
      <w:outlineLvl w:val="0"/>
    </w:pPr>
    <w:rPr>
      <w:rFonts w:eastAsiaTheme="majorEastAsia" w:cstheme="majorBidi"/>
      <w:b/>
      <w:sz w:val="22"/>
      <w:szCs w:val="32"/>
    </w:rPr>
  </w:style>
  <w:style w:type="paragraph" w:styleId="Heading2">
    <w:name w:val="heading 2"/>
    <w:basedOn w:val="Normal"/>
    <w:next w:val="Normal"/>
    <w:link w:val="Heading2Char"/>
    <w:uiPriority w:val="9"/>
    <w:unhideWhenUsed/>
    <w:qFormat/>
    <w:rsid w:val="002D4DEB"/>
    <w:pPr>
      <w:keepNext/>
      <w:keepLines/>
      <w:numPr>
        <w:ilvl w:val="1"/>
        <w:numId w:val="8"/>
      </w:numPr>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92793"/>
    <w:pPr>
      <w:keepNext/>
      <w:keepLines/>
      <w:spacing w:before="40"/>
      <w:ind w:left="5399" w:hanging="720"/>
      <w:outlineLvl w:val="2"/>
    </w:pPr>
    <w:rPr>
      <w:rFonts w:asciiTheme="majorHAnsi" w:hAnsiTheme="majorHAnsi" w:eastAsiaTheme="majorEastAsia" w:cstheme="majorBidi"/>
      <w:b/>
      <w:sz w:val="22"/>
    </w:rPr>
  </w:style>
  <w:style w:type="paragraph" w:styleId="Heading4">
    <w:name w:val="heading 4"/>
    <w:basedOn w:val="Normal"/>
    <w:next w:val="Normal"/>
    <w:link w:val="Heading4Char"/>
    <w:uiPriority w:val="9"/>
    <w:semiHidden/>
    <w:unhideWhenUsed/>
    <w:qFormat/>
    <w:rsid w:val="00D546BB"/>
    <w:pPr>
      <w:keepNext/>
      <w:keepLines/>
      <w:numPr>
        <w:ilvl w:val="3"/>
        <w:numId w:val="8"/>
      </w:numPr>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46BB"/>
    <w:pPr>
      <w:keepNext/>
      <w:keepLines/>
      <w:numPr>
        <w:ilvl w:val="4"/>
        <w:numId w:val="8"/>
      </w:numPr>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46BB"/>
    <w:pPr>
      <w:keepNext/>
      <w:keepLines/>
      <w:numPr>
        <w:ilvl w:val="5"/>
        <w:numId w:val="8"/>
      </w:numPr>
      <w:spacing w:before="4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D546BB"/>
    <w:pPr>
      <w:keepNext/>
      <w:keepLines/>
      <w:numPr>
        <w:ilvl w:val="6"/>
        <w:numId w:val="8"/>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D546BB"/>
    <w:pPr>
      <w:keepNext/>
      <w:keepLines/>
      <w:numPr>
        <w:ilvl w:val="7"/>
        <w:numId w:val="8"/>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546BB"/>
    <w:pPr>
      <w:keepNext/>
      <w:keepLines/>
      <w:numPr>
        <w:ilvl w:val="8"/>
        <w:numId w:val="8"/>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stParagraphChar" w:customStyle="1">
    <w:name w:val="List Paragraph Char"/>
    <w:aliases w:val="Ha Char,titulo 3 Char,HOJA Char,Bolita Char,Párrafo de lista4 Char,BOLADEF Char,Párrafo de lista3 Char,Párrafo de lista21 Char,BOLA Char,Nivel 1 OS Char,Normal_viñetas_ICONTEC Char,Colorful List Accent 1 Char,Bullet List Char"/>
    <w:link w:val="ListParagraph"/>
    <w:uiPriority w:val="34"/>
    <w:qFormat/>
    <w:rsid w:val="00B22D59"/>
    <w:rPr>
      <w:rFonts w:ascii="Times New Roman" w:hAnsi="Times New Roman" w:eastAsia="Times New Roman" w:cs="Times New Roman"/>
      <w:sz w:val="20"/>
      <w:szCs w:val="20"/>
      <w:lang w:eastAsia="es-MX"/>
    </w:rPr>
  </w:style>
  <w:style w:type="paragraph" w:styleId="ListParagraph">
    <w:name w:val="List Paragraph"/>
    <w:aliases w:val="Ha,titulo 3,HOJA,Bolita,Párrafo de lista4,BOLADEF,Párrafo de lista3,Párrafo de lista21,BOLA,Nivel 1 OS,Normal_viñetas_ICONTEC,Colorful List Accent 1,Colorful List - Accent 11,Bullet List,FooterText,numbered,Foot,列出段落,Bullets,subtitulo 1"/>
    <w:basedOn w:val="Normal"/>
    <w:link w:val="ListParagraphChar"/>
    <w:uiPriority w:val="34"/>
    <w:qFormat/>
    <w:rsid w:val="00B22D59"/>
    <w:pPr>
      <w:ind w:left="720"/>
      <w:contextualSpacing/>
    </w:pPr>
    <w:rPr>
      <w:szCs w:val="20"/>
      <w:lang w:eastAsia="es-MX"/>
    </w:rPr>
  </w:style>
  <w:style w:type="paragraph" w:styleId="Default" w:customStyle="1">
    <w:name w:val="Default"/>
    <w:rsid w:val="005E0217"/>
    <w:pPr>
      <w:autoSpaceDE w:val="0"/>
      <w:autoSpaceDN w:val="0"/>
      <w:adjustRightInd w:val="0"/>
    </w:pPr>
    <w:rPr>
      <w:rFonts w:ascii="Arial" w:hAnsi="Arial" w:cs="Arial"/>
      <w:color w:val="000000"/>
      <w:lang w:val="es-CO"/>
    </w:rPr>
  </w:style>
  <w:style w:type="character" w:styleId="Heading1Char" w:customStyle="1">
    <w:name w:val="Heading 1 Char"/>
    <w:basedOn w:val="DefaultParagraphFont"/>
    <w:link w:val="Heading1"/>
    <w:uiPriority w:val="9"/>
    <w:rsid w:val="002D4DEB"/>
    <w:rPr>
      <w:rFonts w:ascii="Arial" w:hAnsi="Arial" w:eastAsiaTheme="majorEastAsia" w:cstheme="majorBidi"/>
      <w:b/>
      <w:sz w:val="22"/>
      <w:szCs w:val="32"/>
    </w:rPr>
  </w:style>
  <w:style w:type="character" w:styleId="Heading2Char" w:customStyle="1">
    <w:name w:val="Heading 2 Char"/>
    <w:basedOn w:val="DefaultParagraphFont"/>
    <w:link w:val="Heading2"/>
    <w:uiPriority w:val="9"/>
    <w:rsid w:val="002D4DEB"/>
    <w:rPr>
      <w:rFonts w:ascii="Arial" w:hAnsi="Arial" w:eastAsiaTheme="majorEastAsia" w:cstheme="majorBidi"/>
      <w:b/>
      <w:sz w:val="20"/>
      <w:szCs w:val="26"/>
    </w:rPr>
  </w:style>
  <w:style w:type="character" w:styleId="Heading3Char" w:customStyle="1">
    <w:name w:val="Heading 3 Char"/>
    <w:basedOn w:val="DefaultParagraphFont"/>
    <w:link w:val="Heading3"/>
    <w:uiPriority w:val="9"/>
    <w:rsid w:val="00C92793"/>
    <w:rPr>
      <w:rFonts w:asciiTheme="majorHAnsi" w:hAnsiTheme="majorHAnsi" w:eastAsiaTheme="majorEastAsia" w:cstheme="majorBidi"/>
      <w:b/>
      <w:sz w:val="22"/>
    </w:rPr>
  </w:style>
  <w:style w:type="character" w:styleId="Heading4Char" w:customStyle="1">
    <w:name w:val="Heading 4 Char"/>
    <w:basedOn w:val="DefaultParagraphFont"/>
    <w:link w:val="Heading4"/>
    <w:uiPriority w:val="9"/>
    <w:semiHidden/>
    <w:rsid w:val="00D546BB"/>
    <w:rPr>
      <w:rFonts w:asciiTheme="majorHAnsi" w:hAnsiTheme="majorHAnsi" w:eastAsiaTheme="majorEastAsia" w:cstheme="majorBidi"/>
      <w:i/>
      <w:iCs/>
      <w:color w:val="2F5496" w:themeColor="accent1" w:themeShade="BF"/>
      <w:sz w:val="20"/>
    </w:rPr>
  </w:style>
  <w:style w:type="character" w:styleId="Heading5Char" w:customStyle="1">
    <w:name w:val="Heading 5 Char"/>
    <w:basedOn w:val="DefaultParagraphFont"/>
    <w:link w:val="Heading5"/>
    <w:uiPriority w:val="9"/>
    <w:semiHidden/>
    <w:rsid w:val="00D546BB"/>
    <w:rPr>
      <w:rFonts w:asciiTheme="majorHAnsi" w:hAnsiTheme="majorHAnsi" w:eastAsiaTheme="majorEastAsia" w:cstheme="majorBidi"/>
      <w:color w:val="2F5496" w:themeColor="accent1" w:themeShade="BF"/>
      <w:sz w:val="20"/>
    </w:rPr>
  </w:style>
  <w:style w:type="character" w:styleId="Heading6Char" w:customStyle="1">
    <w:name w:val="Heading 6 Char"/>
    <w:basedOn w:val="DefaultParagraphFont"/>
    <w:link w:val="Heading6"/>
    <w:uiPriority w:val="9"/>
    <w:semiHidden/>
    <w:rsid w:val="00D546BB"/>
    <w:rPr>
      <w:rFonts w:asciiTheme="majorHAnsi" w:hAnsiTheme="majorHAnsi" w:eastAsiaTheme="majorEastAsia" w:cstheme="majorBidi"/>
      <w:color w:val="1F3763" w:themeColor="accent1" w:themeShade="7F"/>
      <w:sz w:val="20"/>
    </w:rPr>
  </w:style>
  <w:style w:type="character" w:styleId="Heading7Char" w:customStyle="1">
    <w:name w:val="Heading 7 Char"/>
    <w:basedOn w:val="DefaultParagraphFont"/>
    <w:link w:val="Heading7"/>
    <w:uiPriority w:val="9"/>
    <w:semiHidden/>
    <w:rsid w:val="00D546BB"/>
    <w:rPr>
      <w:rFonts w:asciiTheme="majorHAnsi" w:hAnsiTheme="majorHAnsi" w:eastAsiaTheme="majorEastAsia" w:cstheme="majorBidi"/>
      <w:i/>
      <w:iCs/>
      <w:color w:val="1F3763" w:themeColor="accent1" w:themeShade="7F"/>
      <w:sz w:val="20"/>
    </w:rPr>
  </w:style>
  <w:style w:type="character" w:styleId="Heading8Char" w:customStyle="1">
    <w:name w:val="Heading 8 Char"/>
    <w:basedOn w:val="DefaultParagraphFont"/>
    <w:link w:val="Heading8"/>
    <w:uiPriority w:val="9"/>
    <w:semiHidden/>
    <w:rsid w:val="00D546BB"/>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D546BB"/>
    <w:rPr>
      <w:rFonts w:asciiTheme="majorHAnsi" w:hAnsiTheme="majorHAnsi" w:eastAsiaTheme="majorEastAsia" w:cstheme="majorBidi"/>
      <w:i/>
      <w:iCs/>
      <w:color w:val="272727" w:themeColor="text1" w:themeTint="D8"/>
      <w:sz w:val="21"/>
      <w:szCs w:val="21"/>
    </w:rPr>
  </w:style>
  <w:style w:type="paragraph" w:styleId="Caption">
    <w:name w:val="caption"/>
    <w:basedOn w:val="Normal"/>
    <w:next w:val="Normal"/>
    <w:uiPriority w:val="35"/>
    <w:unhideWhenUsed/>
    <w:qFormat/>
    <w:rsid w:val="00C92793"/>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744C29"/>
    <w:rPr>
      <w:sz w:val="16"/>
      <w:szCs w:val="16"/>
    </w:rPr>
  </w:style>
  <w:style w:type="paragraph" w:styleId="CommentText">
    <w:name w:val="annotation text"/>
    <w:basedOn w:val="Normal"/>
    <w:link w:val="CommentTextChar"/>
    <w:uiPriority w:val="99"/>
    <w:semiHidden/>
    <w:unhideWhenUsed/>
    <w:rsid w:val="00744C29"/>
    <w:rPr>
      <w:szCs w:val="20"/>
    </w:rPr>
  </w:style>
  <w:style w:type="character" w:styleId="CommentTextChar" w:customStyle="1">
    <w:name w:val="Comment Text Char"/>
    <w:basedOn w:val="DefaultParagraphFont"/>
    <w:link w:val="CommentText"/>
    <w:uiPriority w:val="99"/>
    <w:semiHidden/>
    <w:rsid w:val="00744C29"/>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4C29"/>
    <w:rPr>
      <w:b/>
      <w:bCs/>
    </w:rPr>
  </w:style>
  <w:style w:type="character" w:styleId="CommentSubjectChar" w:customStyle="1">
    <w:name w:val="Comment Subject Char"/>
    <w:basedOn w:val="CommentTextChar"/>
    <w:link w:val="CommentSubject"/>
    <w:uiPriority w:val="99"/>
    <w:semiHidden/>
    <w:rsid w:val="00744C29"/>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744C2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44C29"/>
    <w:rPr>
      <w:rFonts w:ascii="Segoe UI" w:hAnsi="Segoe UI" w:eastAsia="Times New Roman" w:cs="Segoe UI"/>
      <w:sz w:val="18"/>
      <w:szCs w:val="18"/>
    </w:rPr>
  </w:style>
  <w:style w:type="paragraph" w:styleId="FootnoteText">
    <w:name w:val="footnote text"/>
    <w:basedOn w:val="Normal"/>
    <w:link w:val="FootnoteTextChar"/>
    <w:uiPriority w:val="99"/>
    <w:semiHidden/>
    <w:unhideWhenUsed/>
    <w:rsid w:val="00744C29"/>
    <w:rPr>
      <w:szCs w:val="20"/>
    </w:rPr>
  </w:style>
  <w:style w:type="character" w:styleId="FootnoteTextChar" w:customStyle="1">
    <w:name w:val="Footnote Text Char"/>
    <w:basedOn w:val="DefaultParagraphFont"/>
    <w:link w:val="FootnoteText"/>
    <w:uiPriority w:val="99"/>
    <w:semiHidden/>
    <w:rsid w:val="00744C29"/>
    <w:rPr>
      <w:rFonts w:ascii="Times New Roman" w:hAnsi="Times New Roman" w:eastAsia="Times New Roman" w:cs="Times New Roman"/>
      <w:sz w:val="20"/>
      <w:szCs w:val="20"/>
    </w:rPr>
  </w:style>
  <w:style w:type="character" w:styleId="FootnoteReference">
    <w:name w:val="footnote reference"/>
    <w:basedOn w:val="DefaultParagraphFont"/>
    <w:uiPriority w:val="99"/>
    <w:semiHidden/>
    <w:unhideWhenUsed/>
    <w:rsid w:val="00744C29"/>
    <w:rPr>
      <w:vertAlign w:val="superscript"/>
    </w:rPr>
  </w:style>
  <w:style w:type="character" w:styleId="Hyperlink">
    <w:name w:val="Hyperlink"/>
    <w:basedOn w:val="DefaultParagraphFont"/>
    <w:uiPriority w:val="99"/>
    <w:unhideWhenUsed/>
    <w:rsid w:val="00744C29"/>
    <w:rPr>
      <w:color w:val="0563C1" w:themeColor="hyperlink"/>
      <w:u w:val="single"/>
    </w:rPr>
  </w:style>
  <w:style w:type="paragraph" w:styleId="NoSpacing">
    <w:name w:val="No Spacing"/>
    <w:uiPriority w:val="1"/>
    <w:qFormat/>
    <w:rsid w:val="002D4DEB"/>
    <w:rPr>
      <w:rFonts w:ascii="Times New Roman" w:hAnsi="Times New Roman" w:eastAsia="Times New Roman" w:cs="Times New Roman"/>
    </w:rPr>
  </w:style>
  <w:style w:type="paragraph" w:styleId="BodyText">
    <w:name w:val="Body Text"/>
    <w:basedOn w:val="Normal"/>
    <w:link w:val="BodyTextChar"/>
    <w:uiPriority w:val="1"/>
    <w:qFormat/>
    <w:rsid w:val="0051525A"/>
    <w:pPr>
      <w:widowControl w:val="0"/>
      <w:autoSpaceDE w:val="0"/>
      <w:autoSpaceDN w:val="0"/>
      <w:jc w:val="left"/>
    </w:pPr>
    <w:rPr>
      <w:rFonts w:eastAsia="Arial" w:cs="Arial"/>
      <w:szCs w:val="20"/>
    </w:rPr>
  </w:style>
  <w:style w:type="character" w:styleId="BodyTextChar" w:customStyle="1">
    <w:name w:val="Body Text Char"/>
    <w:basedOn w:val="DefaultParagraphFont"/>
    <w:link w:val="BodyText"/>
    <w:uiPriority w:val="1"/>
    <w:rsid w:val="0051525A"/>
    <w:rPr>
      <w:rFonts w:ascii="Arial" w:hAnsi="Arial" w:eastAsia="Arial" w:cs="Arial"/>
      <w:sz w:val="20"/>
      <w:szCs w:val="20"/>
    </w:rPr>
  </w:style>
  <w:style w:type="character" w:styleId="fontstyle01" w:customStyle="1">
    <w:name w:val="fontstyle01"/>
    <w:basedOn w:val="DefaultParagraphFont"/>
    <w:rsid w:val="00FF63AE"/>
    <w:rPr>
      <w:rFonts w:hint="default" w:ascii="Arial" w:hAnsi="Arial" w:cs="Arial"/>
      <w:b w:val="0"/>
      <w:bCs w:val="0"/>
      <w:i w:val="0"/>
      <w:iCs w:val="0"/>
      <w:color w:val="000000"/>
      <w:sz w:val="22"/>
      <w:szCs w:val="22"/>
    </w:rPr>
  </w:style>
  <w:style w:type="paragraph" w:styleId="Header">
    <w:name w:val="header"/>
    <w:basedOn w:val="Normal"/>
    <w:link w:val="HeaderChar"/>
    <w:uiPriority w:val="99"/>
    <w:unhideWhenUsed/>
    <w:rsid w:val="00EB3699"/>
    <w:pPr>
      <w:tabs>
        <w:tab w:val="center" w:pos="4419"/>
        <w:tab w:val="right" w:pos="8838"/>
      </w:tabs>
    </w:pPr>
  </w:style>
  <w:style w:type="character" w:styleId="HeaderChar" w:customStyle="1">
    <w:name w:val="Header Char"/>
    <w:basedOn w:val="DefaultParagraphFont"/>
    <w:link w:val="Header"/>
    <w:uiPriority w:val="99"/>
    <w:rsid w:val="00EB3699"/>
    <w:rPr>
      <w:rFonts w:ascii="Arial" w:hAnsi="Arial" w:eastAsia="Times New Roman" w:cs="Times New Roman"/>
      <w:sz w:val="20"/>
    </w:rPr>
  </w:style>
  <w:style w:type="paragraph" w:styleId="Footer">
    <w:name w:val="footer"/>
    <w:basedOn w:val="Normal"/>
    <w:link w:val="FooterChar"/>
    <w:uiPriority w:val="99"/>
    <w:unhideWhenUsed/>
    <w:rsid w:val="00EB3699"/>
    <w:pPr>
      <w:tabs>
        <w:tab w:val="center" w:pos="4419"/>
        <w:tab w:val="right" w:pos="8838"/>
      </w:tabs>
    </w:pPr>
  </w:style>
  <w:style w:type="character" w:styleId="FooterChar" w:customStyle="1">
    <w:name w:val="Footer Char"/>
    <w:basedOn w:val="DefaultParagraphFont"/>
    <w:link w:val="Footer"/>
    <w:uiPriority w:val="99"/>
    <w:qFormat/>
    <w:rsid w:val="00EB3699"/>
    <w:rPr>
      <w:rFonts w:ascii="Arial" w:hAnsi="Arial" w:eastAsia="Times New Roman" w:cs="Times New Roman"/>
      <w:sz w:val="20"/>
    </w:rPr>
  </w:style>
  <w:style w:type="paragraph" w:styleId="Revision">
    <w:name w:val="Revision"/>
    <w:hidden/>
    <w:uiPriority w:val="99"/>
    <w:semiHidden/>
    <w:rsid w:val="006266FF"/>
    <w:rPr>
      <w:rFonts w:ascii="Arial" w:hAnsi="Arial" w:eastAsia="Times New Roman" w:cs="Times New Roman"/>
      <w:sz w:val="20"/>
    </w:rPr>
  </w:style>
  <w:style w:type="character" w:styleId="UnresolvedMention">
    <w:name w:val="Unresolved Mention"/>
    <w:basedOn w:val="DefaultParagraphFont"/>
    <w:uiPriority w:val="99"/>
    <w:unhideWhenUsed/>
    <w:rsid w:val="00F52BC3"/>
    <w:rPr>
      <w:color w:val="605E5C"/>
      <w:shd w:val="clear" w:color="auto" w:fill="E1DFDD"/>
    </w:rPr>
  </w:style>
  <w:style w:type="character" w:styleId="Mention">
    <w:name w:val="Mention"/>
    <w:basedOn w:val="DefaultParagraphFont"/>
    <w:uiPriority w:val="99"/>
    <w:unhideWhenUsed/>
    <w:rsid w:val="00F52BC3"/>
    <w:rPr>
      <w:color w:val="2B579A"/>
      <w:shd w:val="clear" w:color="auto" w:fill="E1DFDD"/>
    </w:rPr>
  </w:style>
  <w:style w:type="character" w:styleId="normaltextrun" w:customStyle="1">
    <w:name w:val="normaltextrun"/>
    <w:basedOn w:val="DefaultParagraphFont"/>
    <w:rsid w:val="0217B311"/>
  </w:style>
  <w:style w:type="table" w:styleId="TableGrid">
    <w:name w:val="Table Grid"/>
    <w:basedOn w:val="TableNormal"/>
    <w:uiPriority w:val="39"/>
    <w:rsid w:val="00B42B2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stilo1" w:customStyle="1">
    <w:name w:val="Estilo1"/>
    <w:basedOn w:val="Normal"/>
    <w:link w:val="Estilo1Char"/>
    <w:qFormat/>
    <w:rsid w:val="22890B80"/>
    <w:pPr>
      <w:keepNext/>
      <w:keepLines/>
      <w:numPr>
        <w:ilvl w:val="2"/>
        <w:numId w:val="8"/>
      </w:numPr>
      <w:spacing w:before="40"/>
      <w:outlineLvl w:val="2"/>
    </w:pPr>
    <w:rPr>
      <w:rFonts w:asciiTheme="majorHAnsi" w:hAnsiTheme="majorHAnsi" w:eastAsiaTheme="majorEastAsia" w:cstheme="majorBidi"/>
      <w:b/>
      <w:bCs/>
      <w:sz w:val="22"/>
      <w:szCs w:val="22"/>
      <w:lang w:val="es-CO"/>
    </w:rPr>
  </w:style>
  <w:style w:type="character" w:styleId="Estilo1Char" w:customStyle="1">
    <w:name w:val="Estilo1 Char"/>
    <w:basedOn w:val="DefaultParagraphFont"/>
    <w:link w:val="Estilo1"/>
    <w:rsid w:val="22890B80"/>
    <w:rPr>
      <w:rFonts w:asciiTheme="majorHAnsi" w:hAnsiTheme="majorHAnsi" w:eastAsiaTheme="majorEastAsia" w:cstheme="majorBidi"/>
      <w:b/>
      <w:bCs/>
      <w:sz w:val="22"/>
      <w:szCs w:val="22"/>
      <w:lang w:val="es-CO"/>
    </w:rPr>
  </w:style>
  <w:style w:type="character" w:styleId="eop" w:customStyle="1">
    <w:name w:val="eop"/>
    <w:basedOn w:val="DefaultParagraphFont"/>
    <w:rsid w:val="1505C72B"/>
  </w:style>
  <w:style w:type="character" w:styleId="spellingerror" w:customStyle="1">
    <w:name w:val="spellingerror"/>
    <w:basedOn w:val="DefaultParagraphFont"/>
    <w:uiPriority w:val="1"/>
    <w:rsid w:val="1505C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446097">
      <w:bodyDiv w:val="1"/>
      <w:marLeft w:val="0"/>
      <w:marRight w:val="0"/>
      <w:marTop w:val="0"/>
      <w:marBottom w:val="0"/>
      <w:divBdr>
        <w:top w:val="none" w:sz="0" w:space="0" w:color="auto"/>
        <w:left w:val="none" w:sz="0" w:space="0" w:color="auto"/>
        <w:bottom w:val="none" w:sz="0" w:space="0" w:color="auto"/>
        <w:right w:val="none" w:sz="0" w:space="0" w:color="auto"/>
      </w:divBdr>
    </w:div>
    <w:div w:id="164314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19/05/relationships/documenttasks" Target="documenttasks/documenttasks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minambiente.gov.co/asuntos-ambientales-sectorial-y-urbana/estrategia-nacional-de-economia-circular/" TargetMode="External"/><Relationship Id="rId3" Type="http://schemas.openxmlformats.org/officeDocument/2006/relationships/hyperlink" Target="https://www.minenergia.gov.co/documents/11563/Resoluci%C3%B3n_40117_de_2024.pdf" TargetMode="External"/><Relationship Id="rId7" Type="http://schemas.openxmlformats.org/officeDocument/2006/relationships/hyperlink" Target="https://colaboracion.dnp.gov.co/CDT/Conpes/Econ%C3%B3micos/3874.pdf" TargetMode="External"/><Relationship Id="rId2" Type="http://schemas.openxmlformats.org/officeDocument/2006/relationships/hyperlink" Target="https://www.funcionpublica.gov.co/eva/gestornormativo/norma.php?i=166326" TargetMode="External"/><Relationship Id="rId1" Type="http://schemas.openxmlformats.org/officeDocument/2006/relationships/hyperlink" Target="https://www.funcionpublica.gov.co/eva/gestornormativo/norma.php?i=57353" TargetMode="External"/><Relationship Id="rId6" Type="http://schemas.openxmlformats.org/officeDocument/2006/relationships/hyperlink" Target="https://www.minambiente.gov.co/wp-content/uploads/2021/10/Estrategia-Integral-de-control-a-la-Deforestacion-y-Gestion-de-los-Bosques.pdf" TargetMode="External"/><Relationship Id="rId5" Type="http://schemas.openxmlformats.org/officeDocument/2006/relationships/hyperlink" Target="http://www.ideam.gov.co/documents/51310/527391/2.+Resoluci%C3%B3n+2254+de+2017+-+Niveles+Calidad+del+Aire..pdf/c22a285e-058e-42b6-aa88-2745fafad39f" TargetMode="External"/><Relationship Id="rId4" Type="http://schemas.openxmlformats.org/officeDocument/2006/relationships/hyperlink" Target="https://tienda.icontec.org/gpd-pb-9-codigo-electrico-colombiano-ntc-2050-segunda-actualizacion.html" TargetMode="External"/><Relationship Id="rId9" Type="http://schemas.openxmlformats.org/officeDocument/2006/relationships/hyperlink" Target="https://www1.upme.gov.co/sipg/Paginas/Plan-nacional-sustitucion-le%C3%B1a.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2D69A79-FAC5-4B94-881F-160DCC53A820}">
    <t:Anchor>
      <t:Comment id="1796046745"/>
    </t:Anchor>
    <t:History>
      <t:Event id="{CD9C7FFB-2592-438B-AB04-E0A9DD22E32C}" time="2024-05-24T14:29:16.662Z">
        <t:Attribution userId="S::vmurillo@fenoge.gov.co::922e6fd5-d90c-435e-814b-8f0fd51a58d7" userProvider="AD" userName="Vladimir Orlando Murillo Delgado"/>
        <t:Anchor>
          <t:Comment id="1796046745"/>
        </t:Anchor>
        <t:Create/>
      </t:Event>
      <t:Event id="{DDE51B8D-BC40-4B77-BF92-0E99A3DBE81F}" time="2024-05-24T14:29:16.662Z">
        <t:Attribution userId="S::vmurillo@fenoge.gov.co::922e6fd5-d90c-435e-814b-8f0fd51a58d7" userProvider="AD" userName="Vladimir Orlando Murillo Delgado"/>
        <t:Anchor>
          <t:Comment id="1796046745"/>
        </t:Anchor>
        <t:Assign userId="S::jbarbosa@fenoge.gov.co::2f575ae7-7b40-4027-8a55-7aa08e327f5c" userProvider="AD" userName="Julián Eduardo Barbosa Aldana"/>
      </t:Event>
      <t:Event id="{9A311DD8-4481-4F23-83E6-00CFCF5D7B29}" time="2024-05-24T14:29:16.662Z">
        <t:Attribution userId="S::vmurillo@fenoge.gov.co::922e6fd5-d90c-435e-814b-8f0fd51a58d7" userProvider="AD" userName="Vladimir Orlando Murillo Delgado"/>
        <t:Anchor>
          <t:Comment id="1796046745"/>
        </t:Anchor>
        <t:SetTitle title="@Julián Eduardo Barbosa Aldana son las mismas especificaciones de Respira Pacífico o mejoradas .?"/>
      </t:Event>
    </t:History>
  </t:Task>
  <t:Task id="{6EBA50E2-0FCD-44DD-AD3B-3F2575E5C05F}">
    <t:Anchor>
      <t:Comment id="1813459353"/>
    </t:Anchor>
    <t:History>
      <t:Event id="{553C4BAC-E984-4F2D-8207-AD98E71A0EAD}" time="2024-05-24T14:31:03.143Z">
        <t:Attribution userId="S::vmurillo@fenoge.gov.co::922e6fd5-d90c-435e-814b-8f0fd51a58d7" userProvider="AD" userName="Vladimir Orlando Murillo Delgado"/>
        <t:Anchor>
          <t:Comment id="1813459353"/>
        </t:Anchor>
        <t:Create/>
      </t:Event>
      <t:Event id="{6DF7E123-8B4B-4728-B681-C0BD4FC9BD9D}" time="2024-05-24T14:31:03.143Z">
        <t:Attribution userId="S::vmurillo@fenoge.gov.co::922e6fd5-d90c-435e-814b-8f0fd51a58d7" userProvider="AD" userName="Vladimir Orlando Murillo Delgado"/>
        <t:Anchor>
          <t:Comment id="1813459353"/>
        </t:Anchor>
        <t:Assign userId="S::jbarbosa@fenoge.gov.co::2f575ae7-7b40-4027-8a55-7aa08e327f5c" userProvider="AD" userName="Julián Eduardo Barbosa Aldana"/>
      </t:Event>
      <t:Event id="{07586BA9-10D8-4093-978D-8761F93FFE94}" time="2024-05-24T14:31:03.143Z">
        <t:Attribution userId="S::vmurillo@fenoge.gov.co::922e6fd5-d90c-435e-814b-8f0fd51a58d7" userProvider="AD" userName="Vladimir Orlando Murillo Delgado"/>
        <t:Anchor>
          <t:Comment id="1813459353"/>
        </t:Anchor>
        <t:SetTitle title="@Julián Eduardo Barbosa Aldana apoyémonos con @David Ernesto Cortés González para validar si estas especificaciones son las mismas del proyecto de Guajira y Sucre o también se pueden mejorar .?"/>
      </t:Event>
    </t:History>
  </t:Task>
  <t:Task id="{834C0083-8EA3-49B3-B5DD-37F2B198058C}">
    <t:Anchor>
      <t:Comment id="12503766"/>
    </t:Anchor>
    <t:History>
      <t:Event id="{6B453552-42C6-4CF4-8497-D0EF31E69F94}" time="2024-05-24T14:32:52.479Z">
        <t:Attribution userId="S::vmurillo@fenoge.gov.co::922e6fd5-d90c-435e-814b-8f0fd51a58d7" userProvider="AD" userName="Vladimir Orlando Murillo Delgado"/>
        <t:Anchor>
          <t:Comment id="12503766"/>
        </t:Anchor>
        <t:Create/>
      </t:Event>
      <t:Event id="{F2C9DB00-98C3-4DD2-A5BE-D740F1A5D38B}" time="2024-05-24T14:32:52.479Z">
        <t:Attribution userId="S::vmurillo@fenoge.gov.co::922e6fd5-d90c-435e-814b-8f0fd51a58d7" userProvider="AD" userName="Vladimir Orlando Murillo Delgado"/>
        <t:Anchor>
          <t:Comment id="12503766"/>
        </t:Anchor>
        <t:Assign userId="S::jbarbosa@fenoge.gov.co::2f575ae7-7b40-4027-8a55-7aa08e327f5c" userProvider="AD" userName="Julián Eduardo Barbosa Aldana"/>
      </t:Event>
      <t:Event id="{60C3C04D-EC47-4432-B2F5-434E8E1D9B0A}" time="2024-05-24T14:32:52.479Z">
        <t:Attribution userId="S::vmurillo@fenoge.gov.co::922e6fd5-d90c-435e-814b-8f0fd51a58d7" userProvider="AD" userName="Vladimir Orlando Murillo Delgado"/>
        <t:Anchor>
          <t:Comment id="12503766"/>
        </t:Anchor>
        <t:SetTitle title=" @Julián Eduardo Barbosa Aldana se tiene conocimiento de empresa colombiana con esta tecnología .?, lo pregunto porque la empresa que conocí y que quedaron en pasar a mostrarnos pero no lo hicieron eran de República Dominicana."/>
      </t:Event>
    </t:History>
  </t:Task>
  <t:Task id="{8FC45CA8-55F8-45A1-A15D-2188E3267503}">
    <t:Anchor>
      <t:Comment id="2101377001"/>
    </t:Anchor>
    <t:History>
      <t:Event id="{7AFA2D75-87E6-4BDC-AEBB-C017D218669C}" time="2024-06-14T23:26:12.862Z">
        <t:Attribution userId="S::vmurillo@fenoge.gov.co::922e6fd5-d90c-435e-814b-8f0fd51a58d7" userProvider="AD" userName="Vladimir Orlando Murillo Delgado"/>
        <t:Anchor>
          <t:Comment id="2101377001"/>
        </t:Anchor>
        <t:Create/>
      </t:Event>
      <t:Event id="{645AD8A9-E3AB-4709-A43B-C9D0E05A2D4A}" time="2024-06-14T23:26:12.862Z">
        <t:Attribution userId="S::vmurillo@fenoge.gov.co::922e6fd5-d90c-435e-814b-8f0fd51a58d7" userProvider="AD" userName="Vladimir Orlando Murillo Delgado"/>
        <t:Anchor>
          <t:Comment id="2101377001"/>
        </t:Anchor>
        <t:Assign userId="S::jbarbosa@fenoge.gov.co::2f575ae7-7b40-4027-8a55-7aa08e327f5c" userProvider="AD" userName="Julián Eduardo Barbosa Aldana"/>
      </t:Event>
      <t:Event id="{8CAF31C0-6605-4EC2-A26C-A9682F56EDFF}" time="2024-06-14T23:26:12.862Z">
        <t:Attribution userId="S::vmurillo@fenoge.gov.co::922e6fd5-d90c-435e-814b-8f0fd51a58d7" userProvider="AD" userName="Vladimir Orlando Murillo Delgado"/>
        <t:Anchor>
          <t:Comment id="2101377001"/>
        </t:Anchor>
        <t:SetTitle title="@Julián Eduardo Barbosa Aldana por favor redactar en valor presente la palabra deb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f1a8e7-50c0-4a08-a12d-46053eef02ff">
      <Terms xmlns="http://schemas.microsoft.com/office/infopath/2007/PartnerControls"/>
    </lcf76f155ced4ddcb4097134ff3c332f>
    <TaxCatchAll xmlns="440ad6e9-74fc-41c0-90ce-2f3dee24499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623FAB269F4A458E842BC328B6791D" ma:contentTypeVersion="20" ma:contentTypeDescription="Crear nuevo documento." ma:contentTypeScope="" ma:versionID="171ec4270a7517cfab954fe506e7ba13">
  <xsd:schema xmlns:xsd="http://www.w3.org/2001/XMLSchema" xmlns:xs="http://www.w3.org/2001/XMLSchema" xmlns:p="http://schemas.microsoft.com/office/2006/metadata/properties" xmlns:ns1="http://schemas.microsoft.com/sharepoint/v3" xmlns:ns2="7af1a8e7-50c0-4a08-a12d-46053eef02ff" xmlns:ns3="440ad6e9-74fc-41c0-90ce-2f3dee244990" targetNamespace="http://schemas.microsoft.com/office/2006/metadata/properties" ma:root="true" ma:fieldsID="790b04730594abcddcb08cfc870d048d" ns1:_="" ns2:_="" ns3:_="">
    <xsd:import namespace="http://schemas.microsoft.com/sharepoint/v3"/>
    <xsd:import namespace="7af1a8e7-50c0-4a08-a12d-46053eef02ff"/>
    <xsd:import namespace="440ad6e9-74fc-41c0-90ce-2f3dee2449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Propiedades de la Directiva de cumplimiento unificado" ma:hidden="true" ma:internalName="_ip_UnifiedCompliancePolicyProperties">
      <xsd:simpleType>
        <xsd:restriction base="dms:Note"/>
      </xsd:simpleType>
    </xsd:element>
    <xsd:element name="_ip_UnifiedCompliancePolicyUIAction" ma:index="26"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f1a8e7-50c0-4a08-a12d-46053eef0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4feee06-36c4-4f57-8b48-abef818b09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ad6e9-74fc-41c0-90ce-2f3dee24499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f1338fc-98d7-4103-a9b0-c2e7b78af852}" ma:internalName="TaxCatchAll" ma:showField="CatchAllData" ma:web="440ad6e9-74fc-41c0-90ce-2f3dee2449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B9C2B-ACBE-4614-8974-1A19F2396D11}">
  <ds:schemaRefs>
    <ds:schemaRef ds:uri="http://schemas.microsoft.com/office/2006/metadata/properties"/>
    <ds:schemaRef ds:uri="http://schemas.microsoft.com/office/infopath/2007/PartnerControls"/>
    <ds:schemaRef ds:uri="7af1a8e7-50c0-4a08-a12d-46053eef02ff"/>
    <ds:schemaRef ds:uri="440ad6e9-74fc-41c0-90ce-2f3dee244990"/>
    <ds:schemaRef ds:uri="http://schemas.microsoft.com/sharepoint/v3"/>
  </ds:schemaRefs>
</ds:datastoreItem>
</file>

<file path=customXml/itemProps2.xml><?xml version="1.0" encoding="utf-8"?>
<ds:datastoreItem xmlns:ds="http://schemas.openxmlformats.org/officeDocument/2006/customXml" ds:itemID="{F0FD785A-8267-40A7-ABD7-72C1695FA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f1a8e7-50c0-4a08-a12d-46053eef02ff"/>
    <ds:schemaRef ds:uri="440ad6e9-74fc-41c0-90ce-2f3dee244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D5DF62-C9FC-4004-A71A-EB5F915DCB60}">
  <ds:schemaRefs>
    <ds:schemaRef ds:uri="http://schemas.microsoft.com/sharepoint/v3/contenttype/forms"/>
  </ds:schemaRefs>
</ds:datastoreItem>
</file>

<file path=customXml/itemProps4.xml><?xml version="1.0" encoding="utf-8"?>
<ds:datastoreItem xmlns:ds="http://schemas.openxmlformats.org/officeDocument/2006/customXml" ds:itemID="{FDAE8AD3-8364-4101-877C-D9FCE835F14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Camilo Arce Zamudio</dc:creator>
  <cp:keywords/>
  <dc:description/>
  <cp:lastModifiedBy>Julián Eduardo Barbosa Aldana</cp:lastModifiedBy>
  <cp:revision>48</cp:revision>
  <cp:lastPrinted>2024-06-08T04:30:00Z</cp:lastPrinted>
  <dcterms:created xsi:type="dcterms:W3CDTF">2024-07-29T07:04:00Z</dcterms:created>
  <dcterms:modified xsi:type="dcterms:W3CDTF">2024-08-14T21:17:08Z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0x010100D1623FAB269F4A458E842BC328B6791D</vt:lpwstr>
  </property>
  <property fmtid="{D5CDD505-2E9C-101B-9397-08002B2CF9AE}" pid="3" name="MediaServiceImageTags">
    <vt:lpwstr/>
  </property>
</Properties>
</file>